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4FC8" w14:textId="77777777" w:rsidR="00431EDA" w:rsidRDefault="00D660CF">
      <w:pPr>
        <w:pStyle w:val="01"/>
        <w:spacing w:line="760" w:lineRule="exact"/>
      </w:pPr>
      <w:r>
        <w:rPr>
          <w:rFonts w:hint="eastAsia"/>
        </w:rPr>
        <w:t>抚顺高新技术产业开发区安全环保消防</w:t>
      </w:r>
    </w:p>
    <w:p w14:paraId="08A07FA8" w14:textId="77777777" w:rsidR="00431EDA" w:rsidRDefault="00D660CF">
      <w:pPr>
        <w:pStyle w:val="01"/>
        <w:spacing w:line="760" w:lineRule="exact"/>
      </w:pPr>
      <w:r>
        <w:rPr>
          <w:rFonts w:hint="eastAsia"/>
        </w:rPr>
        <w:t>联合执法检查工作实施方案</w:t>
      </w:r>
    </w:p>
    <w:p w14:paraId="104DF4E6" w14:textId="77777777" w:rsidR="00431EDA" w:rsidRDefault="00431EDA">
      <w:pPr>
        <w:overflowPunct w:val="0"/>
        <w:topLinePunct w:val="0"/>
        <w:ind w:firstLine="640"/>
      </w:pPr>
    </w:p>
    <w:p w14:paraId="19B8DD1F" w14:textId="77777777" w:rsidR="00431EDA" w:rsidRDefault="00D660CF">
      <w:pPr>
        <w:pStyle w:val="05"/>
        <w:overflowPunct w:val="0"/>
        <w:topLinePunct w:val="0"/>
        <w:ind w:firstLine="640"/>
        <w:rPr>
          <w:rFonts w:hint="default"/>
        </w:rPr>
      </w:pPr>
      <w:r>
        <w:t>为深刻汲取近期事故教训，有效管控安全环保风险，确保今冬明春、冬奥会和“两会”期间安全环保形势稳定，切实加强危化品企业安全环保工作，督促企业落实安全环保主体责任，根据抚顺高新区安全环保会议要求和有关部署，结合高新区实际，特制定本方案。</w:t>
      </w:r>
    </w:p>
    <w:p w14:paraId="64079F43" w14:textId="5B1AD8CD" w:rsidR="00431EDA" w:rsidRDefault="00F40C73" w:rsidP="00F40C73">
      <w:pPr>
        <w:pStyle w:val="03"/>
        <w:widowControl w:val="0"/>
        <w:numPr>
          <w:ilvl w:val="0"/>
          <w:numId w:val="0"/>
        </w:numPr>
        <w:overflowPunct w:val="0"/>
        <w:topLinePunct w:val="0"/>
        <w:ind w:left="680"/>
        <w:outlineLvl w:val="9"/>
      </w:pPr>
      <w:r>
        <w:rPr>
          <w:rFonts w:hint="eastAsia"/>
        </w:rPr>
        <w:t>一、</w:t>
      </w:r>
      <w:r w:rsidR="00D660CF">
        <w:rPr>
          <w:rFonts w:hint="eastAsia"/>
        </w:rPr>
        <w:t>指导思想</w:t>
      </w:r>
    </w:p>
    <w:p w14:paraId="1375C59A" w14:textId="144487DE" w:rsidR="00431EDA" w:rsidRDefault="00D660CF">
      <w:pPr>
        <w:pStyle w:val="05"/>
        <w:overflowPunct w:val="0"/>
        <w:topLinePunct w:val="0"/>
        <w:ind w:firstLine="640"/>
        <w:rPr>
          <w:rFonts w:hint="default"/>
        </w:rPr>
      </w:pPr>
      <w:r>
        <w:t>以习近平总书记关于安全环保工作的重要指示批示精神为指引，全面贯彻落实区委、区政府和高新区管委会关于加强安全环保工作的部署要求，扎实开展安全环保专项整治行动，以“消除事故风险隐患，筑牢安全环保防线”为主线，依法开展安全生产、环境保护、消防安全隐患排查与整治工作，严厉打击破坏安全生产、环境保护及消防安全的违法行为，为抚顺高新区高质量发展保驾护航。</w:t>
      </w:r>
    </w:p>
    <w:p w14:paraId="282A6CE1" w14:textId="5BB34009" w:rsidR="00431EDA" w:rsidRDefault="00F40C73" w:rsidP="00F40C73">
      <w:pPr>
        <w:pStyle w:val="03"/>
        <w:widowControl w:val="0"/>
        <w:numPr>
          <w:ilvl w:val="0"/>
          <w:numId w:val="0"/>
        </w:numPr>
        <w:overflowPunct w:val="0"/>
        <w:topLinePunct w:val="0"/>
        <w:ind w:left="680"/>
        <w:outlineLvl w:val="9"/>
      </w:pPr>
      <w:r>
        <w:rPr>
          <w:rFonts w:hint="eastAsia"/>
        </w:rPr>
        <w:t>二、</w:t>
      </w:r>
      <w:r w:rsidR="00D660CF">
        <w:rPr>
          <w:rFonts w:hint="eastAsia"/>
        </w:rPr>
        <w:t>检查方式</w:t>
      </w:r>
    </w:p>
    <w:p w14:paraId="7E9FB599" w14:textId="77777777" w:rsidR="00431EDA" w:rsidRDefault="00D660CF">
      <w:pPr>
        <w:pStyle w:val="05"/>
        <w:overflowPunct w:val="0"/>
        <w:topLinePunct w:val="0"/>
        <w:ind w:firstLine="640"/>
        <w:rPr>
          <w:rFonts w:hint="default"/>
        </w:rPr>
      </w:pPr>
      <w:r>
        <w:t>抚顺高新区应急管理局、市生态环境局高新区分局及抚顺市消防救援支队东洲大队联合开展企业执法检查。</w:t>
      </w:r>
    </w:p>
    <w:p w14:paraId="5006A1D2" w14:textId="78DFA5EF" w:rsidR="00431EDA" w:rsidRDefault="00F40C73" w:rsidP="00F40C73">
      <w:pPr>
        <w:pStyle w:val="03"/>
        <w:widowControl w:val="0"/>
        <w:numPr>
          <w:ilvl w:val="0"/>
          <w:numId w:val="0"/>
        </w:numPr>
        <w:overflowPunct w:val="0"/>
        <w:topLinePunct w:val="0"/>
        <w:ind w:left="680"/>
        <w:outlineLvl w:val="9"/>
      </w:pPr>
      <w:r>
        <w:rPr>
          <w:rFonts w:hint="eastAsia"/>
        </w:rPr>
        <w:t>三、</w:t>
      </w:r>
      <w:r w:rsidR="00D660CF">
        <w:rPr>
          <w:rFonts w:hint="eastAsia"/>
        </w:rPr>
        <w:t>时间安排：</w:t>
      </w:r>
    </w:p>
    <w:p w14:paraId="297ADD37" w14:textId="77777777" w:rsidR="00431EDA" w:rsidRDefault="00D660CF">
      <w:pPr>
        <w:pStyle w:val="05"/>
        <w:overflowPunct w:val="0"/>
        <w:topLinePunct w:val="0"/>
        <w:ind w:firstLine="640"/>
        <w:rPr>
          <w:rFonts w:hint="default"/>
        </w:rPr>
      </w:pPr>
      <w:r>
        <w:t>执法检查从</w:t>
      </w:r>
      <w:r>
        <w:t>2021</w:t>
      </w:r>
      <w:r>
        <w:t>年</w:t>
      </w:r>
      <w:r>
        <w:t>12</w:t>
      </w:r>
      <w:r>
        <w:t>月</w:t>
      </w:r>
      <w:r>
        <w:t>1</w:t>
      </w:r>
      <w:r>
        <w:t>日至</w:t>
      </w:r>
      <w:r>
        <w:t>2022</w:t>
      </w:r>
      <w:r>
        <w:t>年</w:t>
      </w:r>
      <w:r>
        <w:t>3</w:t>
      </w:r>
      <w:r>
        <w:t>月</w:t>
      </w:r>
      <w:r>
        <w:t>31</w:t>
      </w:r>
      <w:r>
        <w:t>日，共分四个阶段：</w:t>
      </w:r>
    </w:p>
    <w:p w14:paraId="69855E58" w14:textId="77777777" w:rsidR="00431EDA" w:rsidRDefault="00D660CF">
      <w:pPr>
        <w:pStyle w:val="05"/>
        <w:overflowPunct w:val="0"/>
        <w:topLinePunct w:val="0"/>
        <w:ind w:firstLine="640"/>
        <w:rPr>
          <w:rFonts w:hint="default"/>
        </w:rPr>
      </w:pPr>
      <w:r>
        <w:rPr>
          <w:rFonts w:ascii="楷体_GB2312" w:eastAsia="楷体_GB2312" w:hAnsi="楷体_GB2312" w:cs="楷体_GB2312"/>
        </w:rPr>
        <w:lastRenderedPageBreak/>
        <w:t>（一）自检自查阶段。</w:t>
      </w:r>
      <w:r>
        <w:t>12</w:t>
      </w:r>
      <w:r>
        <w:t>月</w:t>
      </w:r>
      <w:r>
        <w:t>1</w:t>
      </w:r>
      <w:r>
        <w:t>日—</w:t>
      </w:r>
      <w:r>
        <w:t>12</w:t>
      </w:r>
      <w:r>
        <w:t>月</w:t>
      </w:r>
      <w:r>
        <w:t>15</w:t>
      </w:r>
      <w:r>
        <w:t>日，制定执法检查方案，下发执法检查通知，企业开展自检自查。</w:t>
      </w:r>
    </w:p>
    <w:p w14:paraId="3C814E3B" w14:textId="77777777" w:rsidR="00431EDA" w:rsidRDefault="00D660CF">
      <w:pPr>
        <w:pStyle w:val="05"/>
        <w:overflowPunct w:val="0"/>
        <w:topLinePunct w:val="0"/>
        <w:ind w:firstLine="640"/>
        <w:rPr>
          <w:rFonts w:hint="default"/>
        </w:rPr>
      </w:pPr>
      <w:r>
        <w:rPr>
          <w:rFonts w:ascii="楷体_GB2312" w:eastAsia="楷体_GB2312" w:hAnsi="楷体_GB2312" w:cs="楷体_GB2312"/>
        </w:rPr>
        <w:t>（二）集中检查阶段</w:t>
      </w:r>
      <w:r>
        <w:t>。</w:t>
      </w:r>
      <w:r>
        <w:t>12</w:t>
      </w:r>
      <w:r>
        <w:t>月</w:t>
      </w:r>
      <w:r>
        <w:t>15</w:t>
      </w:r>
      <w:r>
        <w:t>日—</w:t>
      </w:r>
      <w:r>
        <w:t>2</w:t>
      </w:r>
      <w:r>
        <w:t>月</w:t>
      </w:r>
      <w:r>
        <w:t>15</w:t>
      </w:r>
      <w:r>
        <w:t>日，执法检查组到企业就各自职责开展执法检查。</w:t>
      </w:r>
    </w:p>
    <w:p w14:paraId="47A2F55D" w14:textId="77777777" w:rsidR="00431EDA" w:rsidRDefault="00D660CF">
      <w:pPr>
        <w:pStyle w:val="05"/>
        <w:overflowPunct w:val="0"/>
        <w:topLinePunct w:val="0"/>
        <w:ind w:firstLine="640"/>
        <w:rPr>
          <w:rFonts w:hint="default"/>
        </w:rPr>
      </w:pPr>
      <w:r>
        <w:rPr>
          <w:rFonts w:ascii="楷体_GB2312" w:eastAsia="楷体_GB2312" w:hAnsi="楷体_GB2312" w:cs="楷体_GB2312"/>
        </w:rPr>
        <w:t>（三）整改提升阶段</w:t>
      </w:r>
      <w:r>
        <w:t>。</w:t>
      </w:r>
      <w:r>
        <w:t>2</w:t>
      </w:r>
      <w:r>
        <w:t>月</w:t>
      </w:r>
      <w:r>
        <w:t>15</w:t>
      </w:r>
      <w:r>
        <w:t>日—</w:t>
      </w:r>
      <w:r>
        <w:t>2</w:t>
      </w:r>
      <w:r>
        <w:t>月</w:t>
      </w:r>
      <w:r>
        <w:t>28</w:t>
      </w:r>
      <w:r>
        <w:t>日，存在隐患的企业按要求进行整改。</w:t>
      </w:r>
    </w:p>
    <w:p w14:paraId="51ABD902" w14:textId="77777777" w:rsidR="00431EDA" w:rsidRDefault="00D660CF">
      <w:pPr>
        <w:pStyle w:val="05"/>
        <w:overflowPunct w:val="0"/>
        <w:topLinePunct w:val="0"/>
        <w:ind w:firstLine="640"/>
        <w:rPr>
          <w:rFonts w:hint="default"/>
        </w:rPr>
      </w:pPr>
      <w:r>
        <w:rPr>
          <w:rFonts w:ascii="楷体_GB2312" w:eastAsia="楷体_GB2312" w:hAnsi="楷体_GB2312" w:cs="楷体_GB2312"/>
        </w:rPr>
        <w:t>（四）验收总结阶段。</w:t>
      </w:r>
      <w:r>
        <w:t>3</w:t>
      </w:r>
      <w:r>
        <w:t>月</w:t>
      </w:r>
      <w:r>
        <w:t>1</w:t>
      </w:r>
      <w:r>
        <w:t>日—</w:t>
      </w:r>
      <w:r>
        <w:t>3</w:t>
      </w:r>
      <w:r>
        <w:t>月</w:t>
      </w:r>
      <w:r>
        <w:t>31</w:t>
      </w:r>
      <w:r>
        <w:t>日，对企业整改验收，执法检查工作总结。</w:t>
      </w:r>
    </w:p>
    <w:p w14:paraId="48B114F7" w14:textId="3D1B6025" w:rsidR="00431EDA" w:rsidRDefault="00F40C73" w:rsidP="00F40C73">
      <w:pPr>
        <w:pStyle w:val="03"/>
        <w:widowControl w:val="0"/>
        <w:numPr>
          <w:ilvl w:val="0"/>
          <w:numId w:val="0"/>
        </w:numPr>
        <w:overflowPunct w:val="0"/>
        <w:topLinePunct w:val="0"/>
        <w:ind w:left="680"/>
        <w:outlineLvl w:val="9"/>
      </w:pPr>
      <w:r>
        <w:rPr>
          <w:rFonts w:hint="eastAsia"/>
        </w:rPr>
        <w:t>四、</w:t>
      </w:r>
      <w:r w:rsidR="00D660CF">
        <w:rPr>
          <w:rFonts w:hint="eastAsia"/>
        </w:rPr>
        <w:t>检查内容：</w:t>
      </w:r>
    </w:p>
    <w:p w14:paraId="4C7E2F81" w14:textId="48FAE63A" w:rsidR="00431EDA" w:rsidRDefault="00F40C73" w:rsidP="00F40C73">
      <w:pPr>
        <w:pStyle w:val="04"/>
        <w:numPr>
          <w:ilvl w:val="0"/>
          <w:numId w:val="0"/>
        </w:numPr>
        <w:overflowPunct w:val="0"/>
        <w:topLinePunct w:val="0"/>
        <w:ind w:left="680"/>
        <w:outlineLvl w:val="9"/>
        <w:rPr>
          <w:rFonts w:hint="default"/>
        </w:rPr>
      </w:pPr>
      <w:r>
        <w:t>（一）</w:t>
      </w:r>
      <w:r w:rsidR="00D660CF">
        <w:t>安全生产执法检查主要内容</w:t>
      </w:r>
    </w:p>
    <w:p w14:paraId="1FF157A9" w14:textId="77777777" w:rsidR="00431EDA" w:rsidRDefault="00D660CF">
      <w:pPr>
        <w:overflowPunct w:val="0"/>
        <w:topLinePunct w:val="0"/>
        <w:ind w:firstLine="640"/>
      </w:pPr>
      <w:r>
        <w:rPr>
          <w:rFonts w:hint="eastAsia"/>
        </w:rPr>
        <w:t>1</w:t>
      </w:r>
      <w:r>
        <w:rPr>
          <w:rFonts w:hint="eastAsia"/>
        </w:rPr>
        <w:t>、安全生产机构设立、人员配备、责任制落实情况；</w:t>
      </w:r>
    </w:p>
    <w:p w14:paraId="08BCA22C" w14:textId="77777777" w:rsidR="00431EDA" w:rsidRDefault="00D660CF">
      <w:pPr>
        <w:overflowPunct w:val="0"/>
        <w:topLinePunct w:val="0"/>
        <w:ind w:firstLine="640"/>
      </w:pPr>
      <w:r>
        <w:rPr>
          <w:rFonts w:hint="eastAsia"/>
        </w:rPr>
        <w:t>2</w:t>
      </w:r>
      <w:r>
        <w:rPr>
          <w:rFonts w:hint="eastAsia"/>
        </w:rPr>
        <w:t>、从业人员的培训教育情况；</w:t>
      </w:r>
    </w:p>
    <w:p w14:paraId="47A6392B" w14:textId="77777777" w:rsidR="00431EDA" w:rsidRDefault="00D660CF">
      <w:pPr>
        <w:overflowPunct w:val="0"/>
        <w:topLinePunct w:val="0"/>
        <w:ind w:firstLine="640"/>
      </w:pPr>
      <w:r>
        <w:rPr>
          <w:rFonts w:hint="eastAsia"/>
        </w:rPr>
        <w:t>3</w:t>
      </w:r>
      <w:r>
        <w:rPr>
          <w:rFonts w:hint="eastAsia"/>
        </w:rPr>
        <w:t>、安全生产规章制度和操作规程的制定、执行情况；</w:t>
      </w:r>
    </w:p>
    <w:p w14:paraId="4EEBEF87" w14:textId="77777777" w:rsidR="00431EDA" w:rsidRDefault="00D660CF">
      <w:pPr>
        <w:overflowPunct w:val="0"/>
        <w:topLinePunct w:val="0"/>
        <w:ind w:firstLine="640"/>
      </w:pPr>
      <w:r>
        <w:rPr>
          <w:rFonts w:hint="eastAsia"/>
        </w:rPr>
        <w:t>4</w:t>
      </w:r>
      <w:r>
        <w:rPr>
          <w:rFonts w:hint="eastAsia"/>
        </w:rPr>
        <w:t>、安全生产的投入情况；</w:t>
      </w:r>
    </w:p>
    <w:p w14:paraId="4C50DDC4" w14:textId="77777777" w:rsidR="00431EDA" w:rsidRDefault="00D660CF">
      <w:pPr>
        <w:overflowPunct w:val="0"/>
        <w:topLinePunct w:val="0"/>
        <w:ind w:firstLine="640"/>
      </w:pPr>
      <w:r>
        <w:rPr>
          <w:rFonts w:hint="eastAsia"/>
        </w:rPr>
        <w:t>5</w:t>
      </w:r>
      <w:r>
        <w:rPr>
          <w:rFonts w:hint="eastAsia"/>
        </w:rPr>
        <w:t>、应急救援情况；</w:t>
      </w:r>
    </w:p>
    <w:p w14:paraId="55588C3B" w14:textId="77777777" w:rsidR="00431EDA" w:rsidRDefault="00D660CF">
      <w:pPr>
        <w:overflowPunct w:val="0"/>
        <w:topLinePunct w:val="0"/>
        <w:ind w:firstLine="640"/>
      </w:pPr>
      <w:r>
        <w:rPr>
          <w:rFonts w:hint="eastAsia"/>
        </w:rPr>
        <w:t>6</w:t>
      </w:r>
      <w:r>
        <w:rPr>
          <w:rFonts w:hint="eastAsia"/>
        </w:rPr>
        <w:t>、重大危险源及重大危险源包保责任制履行情况；</w:t>
      </w:r>
    </w:p>
    <w:p w14:paraId="4108A014" w14:textId="77777777" w:rsidR="00431EDA" w:rsidRDefault="00D660CF">
      <w:pPr>
        <w:overflowPunct w:val="0"/>
        <w:topLinePunct w:val="0"/>
        <w:ind w:firstLine="640"/>
      </w:pPr>
      <w:r>
        <w:rPr>
          <w:rFonts w:hint="eastAsia"/>
        </w:rPr>
        <w:t>7</w:t>
      </w:r>
      <w:r>
        <w:rPr>
          <w:rFonts w:hint="eastAsia"/>
        </w:rPr>
        <w:t>、生产现场安全状况检查；</w:t>
      </w:r>
    </w:p>
    <w:p w14:paraId="02F207A5" w14:textId="77777777" w:rsidR="00431EDA" w:rsidRDefault="00D660CF">
      <w:pPr>
        <w:overflowPunct w:val="0"/>
        <w:topLinePunct w:val="0"/>
        <w:ind w:firstLine="640"/>
      </w:pPr>
      <w:r>
        <w:rPr>
          <w:rFonts w:hint="eastAsia"/>
        </w:rPr>
        <w:t>8</w:t>
      </w:r>
      <w:r>
        <w:rPr>
          <w:rFonts w:hint="eastAsia"/>
        </w:rPr>
        <w:t>、项目建设“三同时”情况；</w:t>
      </w:r>
    </w:p>
    <w:p w14:paraId="1A1BF965" w14:textId="77777777" w:rsidR="00431EDA" w:rsidRDefault="00D660CF">
      <w:pPr>
        <w:overflowPunct w:val="0"/>
        <w:topLinePunct w:val="0"/>
        <w:ind w:firstLine="640"/>
      </w:pPr>
      <w:r>
        <w:rPr>
          <w:rFonts w:hint="eastAsia"/>
        </w:rPr>
        <w:t>9</w:t>
      </w:r>
      <w:r>
        <w:rPr>
          <w:rFonts w:hint="eastAsia"/>
        </w:rPr>
        <w:t>、动火、高处等八项特殊作业情况；</w:t>
      </w:r>
    </w:p>
    <w:p w14:paraId="3E3B50DD" w14:textId="77777777" w:rsidR="00431EDA" w:rsidRDefault="00D660CF">
      <w:pPr>
        <w:overflowPunct w:val="0"/>
        <w:topLinePunct w:val="0"/>
        <w:ind w:firstLine="640"/>
      </w:pPr>
      <w:r>
        <w:rPr>
          <w:rFonts w:hint="eastAsia"/>
        </w:rPr>
        <w:t>10</w:t>
      </w:r>
      <w:r>
        <w:rPr>
          <w:rFonts w:hint="eastAsia"/>
        </w:rPr>
        <w:t>、爆炸危险场所电气设备选型、安装、线路、接地等情况（防爆电器“回头看”）；</w:t>
      </w:r>
    </w:p>
    <w:p w14:paraId="049A0F79" w14:textId="77777777" w:rsidR="00431EDA" w:rsidRDefault="00D660CF">
      <w:pPr>
        <w:overflowPunct w:val="0"/>
        <w:topLinePunct w:val="0"/>
        <w:ind w:firstLine="640"/>
      </w:pPr>
      <w:r>
        <w:rPr>
          <w:rFonts w:hint="eastAsia"/>
        </w:rPr>
        <w:t>11</w:t>
      </w:r>
      <w:r>
        <w:rPr>
          <w:rFonts w:hint="eastAsia"/>
        </w:rPr>
        <w:t>、双重预防体系建设情况；</w:t>
      </w:r>
    </w:p>
    <w:p w14:paraId="255038A0" w14:textId="77777777" w:rsidR="00431EDA" w:rsidRDefault="00D660CF">
      <w:pPr>
        <w:overflowPunct w:val="0"/>
        <w:topLinePunct w:val="0"/>
        <w:ind w:firstLine="640"/>
      </w:pPr>
      <w:r>
        <w:rPr>
          <w:rFonts w:hint="eastAsia"/>
        </w:rPr>
        <w:t>12</w:t>
      </w:r>
      <w:r>
        <w:rPr>
          <w:rFonts w:hint="eastAsia"/>
        </w:rPr>
        <w:t>、“四个清零”及外部防护距离情况；</w:t>
      </w:r>
    </w:p>
    <w:p w14:paraId="11991749" w14:textId="77777777" w:rsidR="00431EDA" w:rsidRDefault="00D660CF">
      <w:pPr>
        <w:overflowPunct w:val="0"/>
        <w:topLinePunct w:val="0"/>
        <w:ind w:firstLine="640"/>
      </w:pPr>
      <w:r>
        <w:rPr>
          <w:rFonts w:hint="eastAsia"/>
        </w:rPr>
        <w:lastRenderedPageBreak/>
        <w:t>13</w:t>
      </w:r>
      <w:r>
        <w:rPr>
          <w:rFonts w:hint="eastAsia"/>
        </w:rPr>
        <w:t>、危险化学品钢瓶和工业燃气使用情况；</w:t>
      </w:r>
    </w:p>
    <w:p w14:paraId="391F1819" w14:textId="77777777" w:rsidR="00431EDA" w:rsidRDefault="00D660CF">
      <w:pPr>
        <w:overflowPunct w:val="0"/>
        <w:topLinePunct w:val="0"/>
        <w:ind w:firstLine="640"/>
      </w:pPr>
      <w:r>
        <w:rPr>
          <w:rFonts w:hint="eastAsia"/>
        </w:rPr>
        <w:t>14</w:t>
      </w:r>
      <w:r>
        <w:rPr>
          <w:rFonts w:hint="eastAsia"/>
        </w:rPr>
        <w:t>、化学品储存和安全措施落实情况；</w:t>
      </w:r>
    </w:p>
    <w:p w14:paraId="78EC42FB" w14:textId="77777777" w:rsidR="00431EDA" w:rsidRDefault="00D660CF">
      <w:pPr>
        <w:overflowPunct w:val="0"/>
        <w:topLinePunct w:val="0"/>
        <w:ind w:firstLine="640"/>
      </w:pPr>
      <w:r>
        <w:rPr>
          <w:rFonts w:hint="eastAsia"/>
        </w:rPr>
        <w:t>15</w:t>
      </w:r>
      <w:r>
        <w:rPr>
          <w:rFonts w:hint="eastAsia"/>
        </w:rPr>
        <w:t>、是否存在“三超一抢”和非法违法生产、经营等情况；</w:t>
      </w:r>
    </w:p>
    <w:p w14:paraId="1AD29777" w14:textId="77777777" w:rsidR="00431EDA" w:rsidRDefault="00D660CF">
      <w:pPr>
        <w:overflowPunct w:val="0"/>
        <w:topLinePunct w:val="0"/>
        <w:ind w:firstLine="640"/>
      </w:pPr>
      <w:r>
        <w:rPr>
          <w:rFonts w:hint="eastAsia"/>
        </w:rPr>
        <w:t>16</w:t>
      </w:r>
      <w:r>
        <w:rPr>
          <w:rFonts w:hint="eastAsia"/>
        </w:rPr>
        <w:t>、安责险投保情况；</w:t>
      </w:r>
    </w:p>
    <w:p w14:paraId="1C096283" w14:textId="77777777" w:rsidR="00431EDA" w:rsidRDefault="00D660CF">
      <w:pPr>
        <w:overflowPunct w:val="0"/>
        <w:topLinePunct w:val="0"/>
        <w:ind w:firstLine="640"/>
      </w:pPr>
      <w:r>
        <w:rPr>
          <w:rFonts w:hint="eastAsia"/>
        </w:rPr>
        <w:t>17</w:t>
      </w:r>
      <w:r>
        <w:rPr>
          <w:rFonts w:hint="eastAsia"/>
        </w:rPr>
        <w:t>、企业按照《</w:t>
      </w:r>
      <w:r>
        <w:t>危险化学品企业安全风险隐患排查治理导则</w:t>
      </w:r>
      <w:r>
        <w:rPr>
          <w:rFonts w:hint="eastAsia"/>
        </w:rPr>
        <w:t>》自排查情况；</w:t>
      </w:r>
    </w:p>
    <w:p w14:paraId="2F14EA7F" w14:textId="77777777" w:rsidR="00431EDA" w:rsidRDefault="00D660CF" w:rsidP="00F40C73">
      <w:pPr>
        <w:overflowPunct w:val="0"/>
        <w:topLinePunct w:val="0"/>
        <w:ind w:firstLine="640"/>
      </w:pPr>
      <w:r>
        <w:rPr>
          <w:rFonts w:hint="eastAsia"/>
        </w:rPr>
        <w:t>18</w:t>
      </w:r>
      <w:r>
        <w:rPr>
          <w:rFonts w:hint="eastAsia"/>
        </w:rPr>
        <w:t>、其他需要检查的内容。</w:t>
      </w:r>
    </w:p>
    <w:p w14:paraId="5074D8BC" w14:textId="137AC4ED" w:rsidR="00431EDA" w:rsidRDefault="00F40C73" w:rsidP="00F40C73">
      <w:pPr>
        <w:pStyle w:val="04"/>
        <w:numPr>
          <w:ilvl w:val="0"/>
          <w:numId w:val="0"/>
        </w:numPr>
        <w:overflowPunct w:val="0"/>
        <w:topLinePunct w:val="0"/>
        <w:ind w:left="680"/>
        <w:outlineLvl w:val="9"/>
        <w:rPr>
          <w:rFonts w:hint="default"/>
        </w:rPr>
      </w:pPr>
      <w:r>
        <w:t>（二）</w:t>
      </w:r>
      <w:r w:rsidR="00D660CF">
        <w:t>环境保护检查主要内容</w:t>
      </w:r>
    </w:p>
    <w:p w14:paraId="2DAB92E4" w14:textId="6E319812" w:rsidR="00431EDA" w:rsidRDefault="00F40C73" w:rsidP="00F40C73">
      <w:pPr>
        <w:overflowPunct w:val="0"/>
        <w:topLinePunct w:val="0"/>
        <w:ind w:firstLine="640"/>
        <w:rPr>
          <w:color w:val="000000" w:themeColor="text1"/>
        </w:rPr>
      </w:pPr>
      <w:r>
        <w:rPr>
          <w:rFonts w:hint="eastAsia"/>
          <w:color w:val="000000" w:themeColor="text1"/>
        </w:rPr>
        <w:t>1</w:t>
      </w:r>
      <w:r>
        <w:rPr>
          <w:rFonts w:hint="eastAsia"/>
          <w:color w:val="000000" w:themeColor="text1"/>
        </w:rPr>
        <w:t>、</w:t>
      </w:r>
      <w:r w:rsidR="00D660CF">
        <w:rPr>
          <w:rFonts w:hint="eastAsia"/>
          <w:color w:val="000000" w:themeColor="text1"/>
        </w:rPr>
        <w:t>企业办理环评和“三同时”执行情况；</w:t>
      </w:r>
    </w:p>
    <w:p w14:paraId="2A2F1291" w14:textId="40EC200F" w:rsidR="00431EDA" w:rsidRDefault="00F40C73" w:rsidP="00F40C73">
      <w:pPr>
        <w:overflowPunct w:val="0"/>
        <w:topLinePunct w:val="0"/>
        <w:ind w:firstLine="640"/>
        <w:rPr>
          <w:color w:val="000000" w:themeColor="text1"/>
        </w:rPr>
      </w:pPr>
      <w:r>
        <w:rPr>
          <w:rFonts w:hint="eastAsia"/>
          <w:color w:val="000000" w:themeColor="text1"/>
        </w:rPr>
        <w:t>2</w:t>
      </w:r>
      <w:r>
        <w:rPr>
          <w:rFonts w:hint="eastAsia"/>
          <w:color w:val="000000" w:themeColor="text1"/>
        </w:rPr>
        <w:t>、</w:t>
      </w:r>
      <w:r w:rsidR="00D660CF">
        <w:rPr>
          <w:rFonts w:hint="eastAsia"/>
          <w:color w:val="000000" w:themeColor="text1"/>
        </w:rPr>
        <w:t>污水处理费缴纳情况；</w:t>
      </w:r>
    </w:p>
    <w:p w14:paraId="6AE80111" w14:textId="1E53A1F2" w:rsidR="00431EDA" w:rsidRDefault="00F40C73" w:rsidP="00F40C73">
      <w:pPr>
        <w:overflowPunct w:val="0"/>
        <w:topLinePunct w:val="0"/>
        <w:ind w:firstLine="640"/>
        <w:rPr>
          <w:color w:val="000000" w:themeColor="text1"/>
        </w:rPr>
      </w:pPr>
      <w:r>
        <w:rPr>
          <w:color w:val="000000" w:themeColor="text1"/>
        </w:rPr>
        <w:t>3</w:t>
      </w:r>
      <w:r>
        <w:rPr>
          <w:rFonts w:hint="eastAsia"/>
          <w:color w:val="000000" w:themeColor="text1"/>
        </w:rPr>
        <w:t>、</w:t>
      </w:r>
      <w:r w:rsidR="00D660CF">
        <w:rPr>
          <w:rFonts w:hint="eastAsia"/>
          <w:color w:val="000000" w:themeColor="text1"/>
        </w:rPr>
        <w:t>排污许可证执行情况：</w:t>
      </w:r>
    </w:p>
    <w:p w14:paraId="617DD273" w14:textId="255E6E2B" w:rsidR="00431EDA" w:rsidRDefault="00F40C73" w:rsidP="00F40C73">
      <w:pPr>
        <w:overflowPunct w:val="0"/>
        <w:topLinePunct w:val="0"/>
        <w:ind w:firstLine="640"/>
        <w:rPr>
          <w:color w:val="000000" w:themeColor="text1"/>
        </w:rPr>
      </w:pPr>
      <w:r>
        <w:rPr>
          <w:rFonts w:hint="eastAsia"/>
          <w:color w:val="000000" w:themeColor="text1"/>
        </w:rPr>
        <w:t>（</w:t>
      </w:r>
      <w:r>
        <w:rPr>
          <w:color w:val="000000" w:themeColor="text1"/>
        </w:rPr>
        <w:t>1</w:t>
      </w:r>
      <w:r>
        <w:rPr>
          <w:rFonts w:hint="eastAsia"/>
          <w:color w:val="000000" w:themeColor="text1"/>
        </w:rPr>
        <w:t>）</w:t>
      </w:r>
      <w:r w:rsidR="00D660CF">
        <w:rPr>
          <w:rFonts w:hint="eastAsia"/>
          <w:color w:val="000000" w:themeColor="text1"/>
        </w:rPr>
        <w:t>是否办理了排污许可证。</w:t>
      </w:r>
    </w:p>
    <w:p w14:paraId="32FF678F" w14:textId="41A948C0" w:rsidR="00431EDA" w:rsidRDefault="00F40C73" w:rsidP="00F40C73">
      <w:pPr>
        <w:overflowPunct w:val="0"/>
        <w:topLinePunct w:val="0"/>
        <w:ind w:firstLine="640"/>
        <w:rPr>
          <w:color w:val="000000" w:themeColor="text1"/>
        </w:rPr>
      </w:pPr>
      <w:r>
        <w:rPr>
          <w:rFonts w:hint="eastAsia"/>
          <w:color w:val="000000" w:themeColor="text1"/>
        </w:rPr>
        <w:t>（</w:t>
      </w:r>
      <w:r>
        <w:rPr>
          <w:color w:val="000000" w:themeColor="text1"/>
        </w:rPr>
        <w:t>2</w:t>
      </w:r>
      <w:r>
        <w:rPr>
          <w:rFonts w:hint="eastAsia"/>
          <w:color w:val="000000" w:themeColor="text1"/>
        </w:rPr>
        <w:t>）</w:t>
      </w:r>
      <w:r w:rsidR="00D660CF">
        <w:rPr>
          <w:rFonts w:hint="eastAsia"/>
          <w:color w:val="000000" w:themeColor="text1"/>
        </w:rPr>
        <w:t>是否按排污许可证规定设置排污口（排放口数量、规格、形式要符合排序许可证规定）。</w:t>
      </w:r>
    </w:p>
    <w:p w14:paraId="0B34B45E" w14:textId="401BD301" w:rsidR="00431EDA" w:rsidRDefault="00F40C73" w:rsidP="00F40C73">
      <w:pPr>
        <w:overflowPunct w:val="0"/>
        <w:topLinePunct w:val="0"/>
        <w:ind w:firstLine="640"/>
        <w:rPr>
          <w:color w:val="000000" w:themeColor="text1"/>
        </w:rPr>
      </w:pPr>
      <w:r>
        <w:rPr>
          <w:rFonts w:hint="eastAsia"/>
          <w:color w:val="000000" w:themeColor="text1"/>
        </w:rPr>
        <w:t>（</w:t>
      </w:r>
      <w:r>
        <w:rPr>
          <w:color w:val="000000" w:themeColor="text1"/>
        </w:rPr>
        <w:t>3</w:t>
      </w:r>
      <w:r>
        <w:rPr>
          <w:rFonts w:hint="eastAsia"/>
          <w:color w:val="000000" w:themeColor="text1"/>
        </w:rPr>
        <w:t>）</w:t>
      </w:r>
      <w:r w:rsidR="00D660CF">
        <w:rPr>
          <w:rFonts w:hint="eastAsia"/>
          <w:color w:val="000000" w:themeColor="text1"/>
        </w:rPr>
        <w:t>是否按排污许可证规定的频次进行自行监测。</w:t>
      </w:r>
    </w:p>
    <w:p w14:paraId="7FF81E56" w14:textId="2C4D51F7" w:rsidR="00431EDA" w:rsidRDefault="00F40C73" w:rsidP="00F40C73">
      <w:pPr>
        <w:overflowPunct w:val="0"/>
        <w:topLinePunct w:val="0"/>
        <w:ind w:firstLine="64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sidR="00D660CF">
        <w:rPr>
          <w:rFonts w:hint="eastAsia"/>
          <w:color w:val="000000" w:themeColor="text1"/>
        </w:rPr>
        <w:t>是否按排污许可证规定进行相关排放污染物的监测。</w:t>
      </w:r>
    </w:p>
    <w:p w14:paraId="6CB0BF2D" w14:textId="03C09586" w:rsidR="00431EDA" w:rsidRDefault="00F40C73" w:rsidP="00F40C73">
      <w:pPr>
        <w:overflowPunct w:val="0"/>
        <w:topLinePunct w:val="0"/>
        <w:ind w:firstLine="640"/>
        <w:rPr>
          <w:color w:val="000000" w:themeColor="text1"/>
        </w:rPr>
      </w:pPr>
      <w:r>
        <w:rPr>
          <w:rFonts w:hint="eastAsia"/>
          <w:color w:val="000000" w:themeColor="text1"/>
        </w:rPr>
        <w:t>（</w:t>
      </w:r>
      <w:r>
        <w:rPr>
          <w:color w:val="000000" w:themeColor="text1"/>
        </w:rPr>
        <w:t>5</w:t>
      </w:r>
      <w:r>
        <w:rPr>
          <w:rFonts w:hint="eastAsia"/>
          <w:color w:val="000000" w:themeColor="text1"/>
        </w:rPr>
        <w:t>）</w:t>
      </w:r>
      <w:r w:rsidR="00D660CF">
        <w:rPr>
          <w:rFonts w:hint="eastAsia"/>
          <w:color w:val="000000" w:themeColor="text1"/>
        </w:rPr>
        <w:t>是否按排污许可证规定填报月报、季报、年报。</w:t>
      </w:r>
    </w:p>
    <w:p w14:paraId="53A31DF4" w14:textId="77777777" w:rsidR="00431EDA" w:rsidRDefault="00D660CF" w:rsidP="00F40C73">
      <w:pPr>
        <w:overflowPunct w:val="0"/>
        <w:topLinePunct w:val="0"/>
        <w:ind w:firstLine="640"/>
        <w:rPr>
          <w:color w:val="000000" w:themeColor="text1"/>
        </w:rPr>
      </w:pPr>
      <w:r>
        <w:rPr>
          <w:rFonts w:hint="eastAsia"/>
          <w:color w:val="000000" w:themeColor="text1"/>
        </w:rPr>
        <w:t>4</w:t>
      </w:r>
      <w:r>
        <w:rPr>
          <w:rFonts w:hint="eastAsia"/>
          <w:color w:val="000000" w:themeColor="text1"/>
        </w:rPr>
        <w:t>、废气、废水设施稳定运转情况：</w:t>
      </w:r>
    </w:p>
    <w:p w14:paraId="33C0F62E" w14:textId="3D695AD9" w:rsidR="00431EDA" w:rsidRDefault="00F40C73" w:rsidP="00F40C73">
      <w:pPr>
        <w:overflowPunct w:val="0"/>
        <w:topLinePunct w:val="0"/>
        <w:ind w:firstLine="640"/>
        <w:rPr>
          <w:color w:val="000000" w:themeColor="text1"/>
        </w:rPr>
      </w:pPr>
      <w:r>
        <w:rPr>
          <w:rFonts w:hint="eastAsia"/>
          <w:color w:val="000000" w:themeColor="text1"/>
        </w:rPr>
        <w:t>（</w:t>
      </w:r>
      <w:r>
        <w:rPr>
          <w:color w:val="000000" w:themeColor="text1"/>
        </w:rPr>
        <w:t>1</w:t>
      </w:r>
      <w:r>
        <w:rPr>
          <w:rFonts w:hint="eastAsia"/>
          <w:color w:val="000000" w:themeColor="text1"/>
        </w:rPr>
        <w:t>）</w:t>
      </w:r>
      <w:r w:rsidR="00D660CF">
        <w:rPr>
          <w:rFonts w:hint="eastAsia"/>
          <w:color w:val="000000" w:themeColor="text1"/>
        </w:rPr>
        <w:t>根据核查时段内环保设施的运行、维修记录，现场确认环保设施的完备并与生产设施同时正常运行。</w:t>
      </w:r>
    </w:p>
    <w:p w14:paraId="0CB102B4" w14:textId="36D50881" w:rsidR="00431EDA" w:rsidRDefault="00F40C73" w:rsidP="00F40C73">
      <w:pPr>
        <w:overflowPunct w:val="0"/>
        <w:topLinePunct w:val="0"/>
        <w:ind w:firstLine="640"/>
        <w:rPr>
          <w:color w:val="000000" w:themeColor="text1"/>
        </w:rPr>
      </w:pPr>
      <w:r>
        <w:rPr>
          <w:rFonts w:hint="eastAsia"/>
          <w:color w:val="000000" w:themeColor="text1"/>
        </w:rPr>
        <w:t>（</w:t>
      </w:r>
      <w:r>
        <w:rPr>
          <w:color w:val="000000" w:themeColor="text1"/>
        </w:rPr>
        <w:t>2</w:t>
      </w:r>
      <w:r>
        <w:rPr>
          <w:rFonts w:hint="eastAsia"/>
          <w:color w:val="000000" w:themeColor="text1"/>
        </w:rPr>
        <w:t>）</w:t>
      </w:r>
      <w:r w:rsidR="00D660CF">
        <w:rPr>
          <w:rFonts w:hint="eastAsia"/>
          <w:color w:val="000000" w:themeColor="text1"/>
        </w:rPr>
        <w:t>确认环保设施的工艺、设计和实际处理能力、设</w:t>
      </w:r>
      <w:r w:rsidR="00D660CF">
        <w:rPr>
          <w:rFonts w:hint="eastAsia"/>
          <w:color w:val="000000" w:themeColor="text1"/>
        </w:rPr>
        <w:lastRenderedPageBreak/>
        <w:t>计和实际处理效率；确认环保设施处于稳定运行、达标排放状态。</w:t>
      </w:r>
    </w:p>
    <w:p w14:paraId="7DC16B82" w14:textId="484E6976" w:rsidR="00431EDA" w:rsidRDefault="00F40C73">
      <w:pPr>
        <w:overflowPunct w:val="0"/>
        <w:topLinePunct w:val="0"/>
        <w:ind w:firstLine="640"/>
        <w:rPr>
          <w:color w:val="000000" w:themeColor="text1"/>
        </w:rPr>
      </w:pPr>
      <w:r>
        <w:rPr>
          <w:rFonts w:hint="eastAsia"/>
          <w:color w:val="000000" w:themeColor="text1"/>
        </w:rPr>
        <w:t>（</w:t>
      </w:r>
      <w:r>
        <w:rPr>
          <w:color w:val="000000" w:themeColor="text1"/>
        </w:rPr>
        <w:t>3</w:t>
      </w:r>
      <w:r>
        <w:rPr>
          <w:rFonts w:hint="eastAsia"/>
          <w:color w:val="000000" w:themeColor="text1"/>
        </w:rPr>
        <w:t>）</w:t>
      </w:r>
      <w:r w:rsidR="00D660CF">
        <w:rPr>
          <w:rFonts w:hint="eastAsia"/>
          <w:color w:val="000000" w:themeColor="text1"/>
        </w:rPr>
        <w:t>对于环保设施不能正常运转或未能达到设计要求的，应详细说明原因。</w:t>
      </w:r>
    </w:p>
    <w:p w14:paraId="00465C4E" w14:textId="77777777" w:rsidR="00431EDA" w:rsidRDefault="00D660CF">
      <w:pPr>
        <w:overflowPunct w:val="0"/>
        <w:topLinePunct w:val="0"/>
        <w:ind w:firstLine="64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）确认废水在线监测设施、流量计量设施是否正常运行。</w:t>
      </w:r>
    </w:p>
    <w:p w14:paraId="264FDC67" w14:textId="77777777" w:rsidR="00431EDA" w:rsidRDefault="00D660CF">
      <w:pPr>
        <w:overflowPunct w:val="0"/>
        <w:topLinePunct w:val="0"/>
        <w:ind w:firstLine="64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）确认废气在线监测设施、流量计量设施是否正常运行（根据企业实际情况确认）。</w:t>
      </w:r>
    </w:p>
    <w:p w14:paraId="60C71A82" w14:textId="77777777" w:rsidR="00431EDA" w:rsidRDefault="00D660CF" w:rsidP="00F40C73">
      <w:pPr>
        <w:overflowPunct w:val="0"/>
        <w:topLinePunct w:val="0"/>
        <w:ind w:firstLine="640"/>
        <w:rPr>
          <w:color w:val="000000" w:themeColor="text1"/>
        </w:rPr>
      </w:pPr>
      <w:r>
        <w:rPr>
          <w:rFonts w:hint="eastAsia"/>
          <w:color w:val="000000" w:themeColor="text1"/>
        </w:rPr>
        <w:t>5</w:t>
      </w:r>
      <w:r>
        <w:rPr>
          <w:rFonts w:hint="eastAsia"/>
          <w:color w:val="000000" w:themeColor="text1"/>
        </w:rPr>
        <w:t>、企业固体废物管理情况：</w:t>
      </w:r>
    </w:p>
    <w:p w14:paraId="5150D334" w14:textId="3D338CAA" w:rsidR="00431EDA" w:rsidRDefault="00F40C73">
      <w:pPr>
        <w:overflowPunct w:val="0"/>
        <w:topLinePunct w:val="0"/>
        <w:ind w:firstLine="640"/>
        <w:rPr>
          <w:color w:val="000000" w:themeColor="text1"/>
        </w:rPr>
      </w:pPr>
      <w:r>
        <w:rPr>
          <w:rFonts w:hint="eastAsia"/>
          <w:color w:val="000000" w:themeColor="text1"/>
        </w:rPr>
        <w:t>（</w:t>
      </w:r>
      <w:r>
        <w:rPr>
          <w:color w:val="000000" w:themeColor="text1"/>
        </w:rPr>
        <w:t>1</w:t>
      </w:r>
      <w:r>
        <w:rPr>
          <w:rFonts w:hint="eastAsia"/>
          <w:color w:val="000000" w:themeColor="text1"/>
        </w:rPr>
        <w:t>）</w:t>
      </w:r>
      <w:r w:rsidR="00D660CF">
        <w:rPr>
          <w:rFonts w:hint="eastAsia"/>
          <w:color w:val="000000" w:themeColor="text1"/>
        </w:rPr>
        <w:t>确认一般工业固废管理台账。</w:t>
      </w:r>
    </w:p>
    <w:p w14:paraId="24C353E6" w14:textId="58E22E4E" w:rsidR="00431EDA" w:rsidRDefault="00F40C73">
      <w:pPr>
        <w:overflowPunct w:val="0"/>
        <w:topLinePunct w:val="0"/>
        <w:ind w:firstLine="640"/>
        <w:rPr>
          <w:color w:val="000000" w:themeColor="text1"/>
        </w:rPr>
      </w:pPr>
      <w:r>
        <w:rPr>
          <w:rFonts w:hint="eastAsia"/>
          <w:color w:val="000000" w:themeColor="text1"/>
        </w:rPr>
        <w:t>（</w:t>
      </w:r>
      <w:r>
        <w:rPr>
          <w:color w:val="000000" w:themeColor="text1"/>
        </w:rPr>
        <w:t>2</w:t>
      </w:r>
      <w:r>
        <w:rPr>
          <w:rFonts w:hint="eastAsia"/>
          <w:color w:val="000000" w:themeColor="text1"/>
        </w:rPr>
        <w:t>）</w:t>
      </w:r>
      <w:r w:rsidR="00D660CF">
        <w:rPr>
          <w:rFonts w:hint="eastAsia"/>
          <w:color w:val="000000" w:themeColor="text1"/>
        </w:rPr>
        <w:t>确认危险废物管理台账、转运记录、危废暂存间规范性。</w:t>
      </w:r>
    </w:p>
    <w:p w14:paraId="74766882" w14:textId="77777777" w:rsidR="00431EDA" w:rsidRDefault="00D660CF" w:rsidP="0061294D">
      <w:pPr>
        <w:overflowPunct w:val="0"/>
        <w:topLinePunct w:val="0"/>
        <w:ind w:firstLine="640"/>
        <w:rPr>
          <w:color w:val="000000" w:themeColor="text1"/>
        </w:rPr>
      </w:pPr>
      <w:r>
        <w:rPr>
          <w:rFonts w:hint="eastAsia"/>
          <w:color w:val="000000" w:themeColor="text1"/>
        </w:rPr>
        <w:t>6</w:t>
      </w:r>
      <w:r>
        <w:rPr>
          <w:rFonts w:hint="eastAsia"/>
          <w:color w:val="000000" w:themeColor="text1"/>
        </w:rPr>
        <w:t>、</w:t>
      </w:r>
      <w:r>
        <w:rPr>
          <w:rFonts w:hint="eastAsia"/>
          <w:color w:val="000000" w:themeColor="text1"/>
        </w:rPr>
        <w:t>VOC</w:t>
      </w:r>
      <w:r w:rsidRPr="0061294D">
        <w:rPr>
          <w:rFonts w:hint="eastAsia"/>
          <w:color w:val="000000" w:themeColor="text1"/>
        </w:rPr>
        <w:t>S</w:t>
      </w:r>
      <w:r>
        <w:rPr>
          <w:rFonts w:hint="eastAsia"/>
          <w:color w:val="000000" w:themeColor="text1"/>
        </w:rPr>
        <w:t>重点管理企业整改情况：</w:t>
      </w:r>
    </w:p>
    <w:p w14:paraId="7D9427C7" w14:textId="6D4FC0AE" w:rsidR="00431EDA" w:rsidRDefault="0061294D">
      <w:pPr>
        <w:overflowPunct w:val="0"/>
        <w:topLinePunct w:val="0"/>
        <w:ind w:firstLine="640"/>
        <w:rPr>
          <w:color w:val="000000" w:themeColor="text1"/>
        </w:rPr>
      </w:pPr>
      <w:r>
        <w:rPr>
          <w:rFonts w:hint="eastAsia"/>
          <w:color w:val="000000" w:themeColor="text1"/>
        </w:rPr>
        <w:t>（</w:t>
      </w:r>
      <w:r>
        <w:rPr>
          <w:color w:val="000000" w:themeColor="text1"/>
        </w:rPr>
        <w:t>1</w:t>
      </w:r>
      <w:r>
        <w:rPr>
          <w:rFonts w:hint="eastAsia"/>
          <w:color w:val="000000" w:themeColor="text1"/>
        </w:rPr>
        <w:t>）</w:t>
      </w:r>
      <w:r w:rsidR="00D660CF">
        <w:rPr>
          <w:rFonts w:hint="eastAsia"/>
          <w:color w:val="000000" w:themeColor="text1"/>
        </w:rPr>
        <w:t>是否制定了</w:t>
      </w:r>
      <w:r w:rsidR="00D660CF">
        <w:rPr>
          <w:rFonts w:hint="eastAsia"/>
          <w:color w:val="000000" w:themeColor="text1"/>
        </w:rPr>
        <w:t>VOC</w:t>
      </w:r>
      <w:r w:rsidR="00D660CF">
        <w:rPr>
          <w:rFonts w:hint="eastAsia"/>
          <w:color w:val="000000" w:themeColor="text1"/>
          <w:vertAlign w:val="subscript"/>
        </w:rPr>
        <w:t>S</w:t>
      </w:r>
      <w:r w:rsidR="00D660CF">
        <w:rPr>
          <w:rFonts w:hint="eastAsia"/>
          <w:color w:val="000000" w:themeColor="text1"/>
        </w:rPr>
        <w:t>排放管理一企一策。</w:t>
      </w:r>
    </w:p>
    <w:p w14:paraId="37C6F481" w14:textId="36EEF8BE" w:rsidR="00431EDA" w:rsidRDefault="0061294D">
      <w:pPr>
        <w:overflowPunct w:val="0"/>
        <w:topLinePunct w:val="0"/>
        <w:ind w:firstLine="640"/>
        <w:rPr>
          <w:color w:val="000000" w:themeColor="text1"/>
        </w:rPr>
      </w:pPr>
      <w:r>
        <w:rPr>
          <w:rFonts w:hint="eastAsia"/>
          <w:color w:val="000000" w:themeColor="text1"/>
        </w:rPr>
        <w:t>（</w:t>
      </w:r>
      <w:r>
        <w:rPr>
          <w:color w:val="000000" w:themeColor="text1"/>
        </w:rPr>
        <w:t>2</w:t>
      </w:r>
      <w:r>
        <w:rPr>
          <w:rFonts w:hint="eastAsia"/>
          <w:color w:val="000000" w:themeColor="text1"/>
        </w:rPr>
        <w:t>）</w:t>
      </w:r>
      <w:r w:rsidR="00D660CF">
        <w:rPr>
          <w:rFonts w:hint="eastAsia"/>
          <w:color w:val="000000" w:themeColor="text1"/>
        </w:rPr>
        <w:t>是否按</w:t>
      </w:r>
      <w:r w:rsidR="00D660CF">
        <w:rPr>
          <w:rFonts w:hint="eastAsia"/>
          <w:color w:val="000000" w:themeColor="text1"/>
        </w:rPr>
        <w:t>VOC</w:t>
      </w:r>
      <w:r w:rsidR="00D660CF">
        <w:rPr>
          <w:rFonts w:hint="eastAsia"/>
          <w:color w:val="000000" w:themeColor="text1"/>
          <w:vertAlign w:val="subscript"/>
        </w:rPr>
        <w:t>S</w:t>
      </w:r>
      <w:r w:rsidR="00D660CF">
        <w:rPr>
          <w:rFonts w:hint="eastAsia"/>
          <w:color w:val="000000" w:themeColor="text1"/>
        </w:rPr>
        <w:t>排放管理一企一策进行整改。</w:t>
      </w:r>
    </w:p>
    <w:p w14:paraId="669ED267" w14:textId="77777777" w:rsidR="00431EDA" w:rsidRDefault="00D660CF">
      <w:pPr>
        <w:overflowPunct w:val="0"/>
        <w:topLinePunct w:val="0"/>
        <w:ind w:firstLine="640"/>
        <w:rPr>
          <w:b/>
          <w:bCs/>
          <w:color w:val="000000" w:themeColor="text1"/>
        </w:rPr>
      </w:pPr>
      <w:r>
        <w:rPr>
          <w:rFonts w:hint="eastAsia"/>
          <w:color w:val="000000" w:themeColor="text1"/>
        </w:rPr>
        <w:t>7</w:t>
      </w:r>
      <w:r>
        <w:rPr>
          <w:rFonts w:hint="eastAsia"/>
          <w:color w:val="000000" w:themeColor="text1"/>
        </w:rPr>
        <w:t>、其他需要检查的内容。</w:t>
      </w:r>
    </w:p>
    <w:p w14:paraId="75FA9594" w14:textId="77777777" w:rsidR="00431EDA" w:rsidRDefault="00D660CF">
      <w:pPr>
        <w:pStyle w:val="04"/>
        <w:overflowPunct w:val="0"/>
        <w:topLinePunct w:val="0"/>
        <w:outlineLvl w:val="9"/>
        <w:rPr>
          <w:rFonts w:hint="default"/>
        </w:rPr>
      </w:pPr>
      <w:r>
        <w:t>消防安全执法检查主要内容</w:t>
      </w:r>
    </w:p>
    <w:p w14:paraId="294938A4" w14:textId="77777777" w:rsidR="00431EDA" w:rsidRDefault="00D660CF">
      <w:pPr>
        <w:overflowPunct w:val="0"/>
        <w:topLinePunct w:val="0"/>
        <w:ind w:firstLine="640"/>
      </w:pPr>
      <w:r>
        <w:rPr>
          <w:rFonts w:hint="eastAsia"/>
        </w:rPr>
        <w:t>1</w:t>
      </w:r>
      <w:r>
        <w:rPr>
          <w:rFonts w:hint="eastAsia"/>
        </w:rPr>
        <w:t>、火灾隐患的整改情况以及防范措施的落实情况</w:t>
      </w:r>
      <w:r>
        <w:rPr>
          <w:rFonts w:hint="eastAsia"/>
        </w:rPr>
        <w:t>;</w:t>
      </w:r>
    </w:p>
    <w:p w14:paraId="790EB860" w14:textId="77777777" w:rsidR="00431EDA" w:rsidRDefault="00D660CF">
      <w:pPr>
        <w:overflowPunct w:val="0"/>
        <w:topLinePunct w:val="0"/>
        <w:ind w:firstLine="640"/>
      </w:pPr>
      <w:r>
        <w:rPr>
          <w:rFonts w:hint="eastAsia"/>
        </w:rPr>
        <w:t>2</w:t>
      </w:r>
      <w:r>
        <w:rPr>
          <w:rFonts w:hint="eastAsia"/>
        </w:rPr>
        <w:t>、安全疏散通道、疏散指示标志、应急照明和安全出口情况</w:t>
      </w:r>
      <w:r>
        <w:rPr>
          <w:rFonts w:hint="eastAsia"/>
        </w:rPr>
        <w:t>;</w:t>
      </w:r>
    </w:p>
    <w:p w14:paraId="44C4420C" w14:textId="77777777" w:rsidR="00431EDA" w:rsidRDefault="00D660CF">
      <w:pPr>
        <w:numPr>
          <w:ilvl w:val="0"/>
          <w:numId w:val="5"/>
        </w:numPr>
        <w:overflowPunct w:val="0"/>
        <w:topLinePunct w:val="0"/>
        <w:ind w:firstLine="640"/>
      </w:pPr>
      <w:r>
        <w:rPr>
          <w:rFonts w:hint="eastAsia"/>
        </w:rPr>
        <w:t>消防车通道、消防水源情况</w:t>
      </w:r>
      <w:r>
        <w:rPr>
          <w:rFonts w:hint="eastAsia"/>
        </w:rPr>
        <w:t>;</w:t>
      </w:r>
    </w:p>
    <w:p w14:paraId="382693E9" w14:textId="77777777" w:rsidR="00431EDA" w:rsidRDefault="00D660CF">
      <w:pPr>
        <w:numPr>
          <w:ilvl w:val="0"/>
          <w:numId w:val="5"/>
        </w:numPr>
        <w:overflowPunct w:val="0"/>
        <w:topLinePunct w:val="0"/>
        <w:ind w:firstLine="640"/>
      </w:pPr>
      <w:r>
        <w:rPr>
          <w:rFonts w:hint="eastAsia"/>
        </w:rPr>
        <w:t>灭火器材配置及有效情况</w:t>
      </w:r>
      <w:r>
        <w:rPr>
          <w:rFonts w:hint="eastAsia"/>
        </w:rPr>
        <w:t>;</w:t>
      </w:r>
    </w:p>
    <w:p w14:paraId="3B052B69" w14:textId="77777777" w:rsidR="00431EDA" w:rsidRDefault="00D660CF">
      <w:pPr>
        <w:overflowPunct w:val="0"/>
        <w:topLinePunct w:val="0"/>
        <w:ind w:firstLine="640"/>
      </w:pPr>
      <w:r>
        <w:rPr>
          <w:rFonts w:hint="eastAsia"/>
        </w:rPr>
        <w:t>5</w:t>
      </w:r>
      <w:r>
        <w:rPr>
          <w:rFonts w:hint="eastAsia"/>
        </w:rPr>
        <w:t>、用火、用电有无违章情况</w:t>
      </w:r>
      <w:r>
        <w:rPr>
          <w:rFonts w:hint="eastAsia"/>
        </w:rPr>
        <w:t>;</w:t>
      </w:r>
    </w:p>
    <w:p w14:paraId="505F25D9" w14:textId="77777777" w:rsidR="00431EDA" w:rsidRDefault="00D660CF">
      <w:pPr>
        <w:overflowPunct w:val="0"/>
        <w:topLinePunct w:val="0"/>
        <w:ind w:firstLine="640"/>
      </w:pPr>
      <w:r>
        <w:rPr>
          <w:rFonts w:hint="eastAsia"/>
        </w:rPr>
        <w:lastRenderedPageBreak/>
        <w:t>6</w:t>
      </w:r>
      <w:r>
        <w:rPr>
          <w:rFonts w:hint="eastAsia"/>
        </w:rPr>
        <w:t>、重点工种人员以及其他员工消防知识的掌握情况；</w:t>
      </w:r>
    </w:p>
    <w:p w14:paraId="6D3BD357" w14:textId="77777777" w:rsidR="00431EDA" w:rsidRDefault="00D660CF">
      <w:pPr>
        <w:overflowPunct w:val="0"/>
        <w:topLinePunct w:val="0"/>
        <w:ind w:firstLine="640"/>
      </w:pPr>
      <w:r>
        <w:rPr>
          <w:rFonts w:hint="eastAsia"/>
        </w:rPr>
        <w:t>7</w:t>
      </w:r>
      <w:r>
        <w:rPr>
          <w:rFonts w:hint="eastAsia"/>
        </w:rPr>
        <w:t>、消防安全重点部位的管理情况</w:t>
      </w:r>
      <w:r>
        <w:rPr>
          <w:rFonts w:hint="eastAsia"/>
        </w:rPr>
        <w:t>;</w:t>
      </w:r>
    </w:p>
    <w:p w14:paraId="2B27A4D2" w14:textId="77777777" w:rsidR="00431EDA" w:rsidRDefault="00D660CF">
      <w:pPr>
        <w:overflowPunct w:val="0"/>
        <w:topLinePunct w:val="0"/>
        <w:spacing w:line="240" w:lineRule="auto"/>
        <w:ind w:firstLine="640"/>
      </w:pPr>
      <w:r>
        <w:rPr>
          <w:rFonts w:hint="eastAsia"/>
        </w:rPr>
        <w:t>8</w:t>
      </w:r>
      <w:r>
        <w:rPr>
          <w:rFonts w:hint="eastAsia"/>
        </w:rPr>
        <w:t>、易燃易爆危险物品和场所防火防爆措施的落实情况以及其他重要物资的防火安全情况</w:t>
      </w:r>
      <w:r>
        <w:rPr>
          <w:rFonts w:hint="eastAsia"/>
        </w:rPr>
        <w:t>;</w:t>
      </w:r>
    </w:p>
    <w:p w14:paraId="2AEADBA4" w14:textId="77777777" w:rsidR="00431EDA" w:rsidRDefault="00D660CF">
      <w:pPr>
        <w:overflowPunct w:val="0"/>
        <w:topLinePunct w:val="0"/>
        <w:spacing w:line="240" w:lineRule="auto"/>
        <w:ind w:firstLine="640"/>
      </w:pPr>
      <w:r>
        <w:rPr>
          <w:rFonts w:hint="eastAsia"/>
        </w:rPr>
        <w:t>9</w:t>
      </w:r>
      <w:r>
        <w:rPr>
          <w:rFonts w:hint="eastAsia"/>
        </w:rPr>
        <w:t>、消防</w:t>
      </w:r>
      <w:r>
        <w:rPr>
          <w:rFonts w:hint="eastAsia"/>
        </w:rPr>
        <w:t>(</w:t>
      </w:r>
      <w:r>
        <w:rPr>
          <w:rFonts w:hint="eastAsia"/>
        </w:rPr>
        <w:t>控制室</w:t>
      </w:r>
      <w:r>
        <w:rPr>
          <w:rFonts w:hint="eastAsia"/>
        </w:rPr>
        <w:t>)</w:t>
      </w:r>
      <w:r>
        <w:rPr>
          <w:rFonts w:hint="eastAsia"/>
        </w:rPr>
        <w:t>值班情况和设施运行、记录情况</w:t>
      </w:r>
      <w:r>
        <w:rPr>
          <w:rFonts w:hint="eastAsia"/>
        </w:rPr>
        <w:t>;</w:t>
      </w:r>
    </w:p>
    <w:p w14:paraId="0EF8E3C5" w14:textId="77777777" w:rsidR="00431EDA" w:rsidRDefault="00D660CF" w:rsidP="0061294D">
      <w:pPr>
        <w:overflowPunct w:val="0"/>
        <w:topLinePunct w:val="0"/>
        <w:spacing w:line="240" w:lineRule="auto"/>
        <w:ind w:firstLine="640"/>
      </w:pPr>
      <w:r>
        <w:rPr>
          <w:rFonts w:hint="eastAsia"/>
        </w:rPr>
        <w:t>10</w:t>
      </w:r>
      <w:r>
        <w:rPr>
          <w:rFonts w:hint="eastAsia"/>
        </w:rPr>
        <w:t>、防火巡查情况</w:t>
      </w:r>
      <w:r>
        <w:rPr>
          <w:rFonts w:hint="eastAsia"/>
        </w:rPr>
        <w:t>;</w:t>
      </w:r>
    </w:p>
    <w:p w14:paraId="7D46B116" w14:textId="019B7E04" w:rsidR="00431EDA" w:rsidRDefault="0061294D" w:rsidP="0061294D">
      <w:pPr>
        <w:overflowPunct w:val="0"/>
        <w:topLinePunct w:val="0"/>
        <w:spacing w:line="240" w:lineRule="auto"/>
        <w:ind w:firstLine="640"/>
      </w:pPr>
      <w:r>
        <w:rPr>
          <w:rFonts w:hint="eastAsia"/>
        </w:rPr>
        <w:t>1</w:t>
      </w:r>
      <w:r>
        <w:t>1</w:t>
      </w:r>
      <w:r>
        <w:rPr>
          <w:rFonts w:hint="eastAsia"/>
        </w:rPr>
        <w:t>、</w:t>
      </w:r>
      <w:r w:rsidR="00D660CF">
        <w:rPr>
          <w:rFonts w:hint="eastAsia"/>
        </w:rPr>
        <w:t>消防安全设施的设置情况和完好、有效情况</w:t>
      </w:r>
      <w:r w:rsidR="00D660CF">
        <w:rPr>
          <w:rFonts w:hint="eastAsia"/>
        </w:rPr>
        <w:t>;</w:t>
      </w:r>
    </w:p>
    <w:p w14:paraId="1C04A5DC" w14:textId="336A88A5" w:rsidR="00431EDA" w:rsidRDefault="0061294D" w:rsidP="0061294D">
      <w:pPr>
        <w:overflowPunct w:val="0"/>
        <w:topLinePunct w:val="0"/>
        <w:spacing w:line="240" w:lineRule="auto"/>
        <w:ind w:firstLine="640"/>
      </w:pPr>
      <w:r>
        <w:rPr>
          <w:rFonts w:hint="eastAsia"/>
        </w:rPr>
        <w:t>1</w:t>
      </w:r>
      <w:r>
        <w:t>2</w:t>
      </w:r>
      <w:r>
        <w:rPr>
          <w:rFonts w:hint="eastAsia"/>
        </w:rPr>
        <w:t>、</w:t>
      </w:r>
      <w:r w:rsidR="00D660CF">
        <w:rPr>
          <w:rFonts w:hint="eastAsia"/>
        </w:rPr>
        <w:t>其他需要检查的内容。</w:t>
      </w:r>
    </w:p>
    <w:p w14:paraId="795BAEFA" w14:textId="77777777" w:rsidR="00431EDA" w:rsidRDefault="00D660CF">
      <w:pPr>
        <w:pStyle w:val="03"/>
        <w:widowControl w:val="0"/>
        <w:overflowPunct w:val="0"/>
        <w:topLinePunct w:val="0"/>
        <w:spacing w:line="240" w:lineRule="auto"/>
        <w:outlineLvl w:val="9"/>
      </w:pPr>
      <w:r>
        <w:rPr>
          <w:rFonts w:hint="eastAsia"/>
        </w:rPr>
        <w:t>工作要求</w:t>
      </w:r>
    </w:p>
    <w:p w14:paraId="4D54A6A7" w14:textId="77777777" w:rsidR="00431EDA" w:rsidRDefault="00D660CF">
      <w:pPr>
        <w:pStyle w:val="05"/>
        <w:overflowPunct w:val="0"/>
        <w:topLinePunct w:val="0"/>
        <w:spacing w:line="240" w:lineRule="auto"/>
        <w:ind w:firstLine="640"/>
        <w:rPr>
          <w:rFonts w:hint="default"/>
        </w:rPr>
      </w:pPr>
      <w:r>
        <w:rPr>
          <w:rFonts w:ascii="楷体_GB2312" w:eastAsia="楷体_GB2312" w:hAnsi="楷体_GB2312" w:cs="楷体_GB2312"/>
        </w:rPr>
        <w:t>（一）加强领导</w:t>
      </w:r>
      <w:r>
        <w:t>。</w:t>
      </w:r>
      <w:r>
        <w:rPr>
          <w:kern w:val="2"/>
        </w:rPr>
        <w:t>提高政治站位，强化组织领导，明</w:t>
      </w:r>
      <w:r>
        <w:t>确工作重点和各自工作职责，规范工作方法和工作步骤，</w:t>
      </w:r>
      <w:r>
        <w:rPr>
          <w:kern w:val="2"/>
        </w:rPr>
        <w:t>指定专人承担联合检查行动协调组织工作，精心制定方案，明确任务、内容措施、要求和责任。要加强本次联合检查行动宣传和组织动员工作，营造良好工作氛围，充分调动企业开展隐患排查治理的积极性，确保联合检查行动取得实效。</w:t>
      </w:r>
    </w:p>
    <w:p w14:paraId="438A3BFF" w14:textId="77777777" w:rsidR="00431EDA" w:rsidRDefault="00D660CF">
      <w:pPr>
        <w:pStyle w:val="05"/>
        <w:overflowPunct w:val="0"/>
        <w:topLinePunct w:val="0"/>
        <w:spacing w:line="240" w:lineRule="auto"/>
        <w:ind w:firstLine="640"/>
        <w:rPr>
          <w:rFonts w:hint="default"/>
        </w:rPr>
      </w:pPr>
      <w:r>
        <w:rPr>
          <w:rFonts w:ascii="楷体_GB2312" w:eastAsia="楷体_GB2312" w:hAnsi="楷体_GB2312" w:cs="楷体_GB2312"/>
        </w:rPr>
        <w:t>（二）突出重点</w:t>
      </w:r>
      <w:r>
        <w:t>。重点突出对“两重点一重大”企业，尤其是重大危险源企业开展安全生产隐患、企业污染问题、消防设施缺失、失效等问题重点检查，规范检查方法和程序，做到排查不留死角，整改不留后患。</w:t>
      </w:r>
    </w:p>
    <w:p w14:paraId="292C6B9F" w14:textId="77777777" w:rsidR="00431EDA" w:rsidRDefault="00D660CF">
      <w:pPr>
        <w:pStyle w:val="05"/>
        <w:overflowPunct w:val="0"/>
        <w:topLinePunct w:val="0"/>
        <w:spacing w:line="240" w:lineRule="auto"/>
        <w:ind w:firstLine="640"/>
        <w:rPr>
          <w:rFonts w:hint="default"/>
          <w:kern w:val="2"/>
        </w:rPr>
      </w:pPr>
      <w:r>
        <w:rPr>
          <w:rFonts w:ascii="楷体_GB2312" w:eastAsia="楷体_GB2312" w:hAnsi="楷体_GB2312" w:cs="楷体_GB2312"/>
        </w:rPr>
        <w:t>（三）做好组织协调</w:t>
      </w:r>
      <w:r>
        <w:t>。充分</w:t>
      </w:r>
      <w:r>
        <w:rPr>
          <w:kern w:val="2"/>
        </w:rPr>
        <w:t>发挥好应急管理部门的综合优势和生态环境部门以及消防部门的专业优势，确保责任链条无缝对接，形成强大合力。</w:t>
      </w:r>
      <w:r>
        <w:t>加大执法力度和执法宽度，</w:t>
      </w:r>
      <w:r>
        <w:rPr>
          <w:kern w:val="2"/>
        </w:rPr>
        <w:t>严</w:t>
      </w:r>
      <w:r>
        <w:rPr>
          <w:kern w:val="2"/>
        </w:rPr>
        <w:lastRenderedPageBreak/>
        <w:t>格责任追究，让法律红线更明晰、法治之剑更锋利，有效防范安全与环境事故风险。</w:t>
      </w:r>
    </w:p>
    <w:p w14:paraId="4599510B" w14:textId="5DEAF661" w:rsidR="00431EDA" w:rsidRDefault="00D660CF" w:rsidP="00704A04">
      <w:pPr>
        <w:pStyle w:val="05"/>
        <w:overflowPunct w:val="0"/>
        <w:topLinePunct w:val="0"/>
        <w:spacing w:line="240" w:lineRule="auto"/>
        <w:ind w:firstLine="640"/>
        <w:rPr>
          <w:rFonts w:ascii="仿宋_GB2312" w:hint="default"/>
        </w:rPr>
      </w:pPr>
      <w:r>
        <w:rPr>
          <w:rFonts w:ascii="楷体_GB2312" w:eastAsia="楷体_GB2312" w:hAnsi="楷体_GB2312" w:cs="楷体_GB2312"/>
        </w:rPr>
        <w:t>（四）加强信息报送</w:t>
      </w:r>
      <w:r>
        <w:t>。联合检查组办公室设在高新区应急管理局，联合检查组将检查的相关材料和信息及时报送至联合检查组办公室，在检查结束后整理归档。</w:t>
      </w:r>
    </w:p>
    <w:sectPr w:rsidR="00431ED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D8B7" w14:textId="77777777" w:rsidR="0068423D" w:rsidRDefault="0068423D">
      <w:pPr>
        <w:spacing w:line="240" w:lineRule="auto"/>
        <w:ind w:firstLine="640"/>
      </w:pPr>
      <w:r>
        <w:separator/>
      </w:r>
    </w:p>
  </w:endnote>
  <w:endnote w:type="continuationSeparator" w:id="0">
    <w:p w14:paraId="1B4A60A2" w14:textId="77777777" w:rsidR="0068423D" w:rsidRDefault="0068423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48E" w14:textId="77777777" w:rsidR="006A0EEE" w:rsidRDefault="006A0EE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B0F9" w14:textId="77777777" w:rsidR="00431EDA" w:rsidRDefault="00D660CF">
    <w:pPr>
      <w:pStyle w:val="a5"/>
      <w:ind w:firstLine="360"/>
    </w:pPr>
    <w:r>
      <w:rPr>
        <w:noProof/>
      </w:rPr>
      <mc:AlternateContent>
        <mc:Choice Requires="wps">
          <w:drawing>
            <wp:anchor distT="0" distB="0" distL="114300" distR="114300" simplePos="0" relativeHeight="251660288" behindDoc="0" locked="0" layoutInCell="1" allowOverlap="1" wp14:anchorId="6A0DC2F4" wp14:editId="2CFCEFC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2189F" w14:textId="77777777" w:rsidR="00431EDA" w:rsidRDefault="00D660CF">
                          <w:pPr>
                            <w:pStyle w:val="a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0DC2F4"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102189F" w14:textId="77777777" w:rsidR="00431EDA" w:rsidRDefault="00D660CF">
                    <w:pPr>
                      <w:pStyle w:val="a5"/>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6233" w14:textId="77777777" w:rsidR="006A0EEE" w:rsidRDefault="006A0EE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1F2E" w14:textId="77777777" w:rsidR="0068423D" w:rsidRDefault="0068423D">
      <w:pPr>
        <w:spacing w:line="240" w:lineRule="auto"/>
        <w:ind w:firstLine="640"/>
      </w:pPr>
      <w:r>
        <w:separator/>
      </w:r>
    </w:p>
  </w:footnote>
  <w:footnote w:type="continuationSeparator" w:id="0">
    <w:p w14:paraId="7779A508" w14:textId="77777777" w:rsidR="0068423D" w:rsidRDefault="0068423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6BFA" w14:textId="77777777" w:rsidR="006A0EEE" w:rsidRDefault="006A0EE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AC2B" w14:textId="77777777" w:rsidR="006A0EEE" w:rsidRDefault="006A0EEE">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3BDB" w14:textId="77777777" w:rsidR="006A0EEE" w:rsidRDefault="006A0EEE">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B47DD9"/>
    <w:multiLevelType w:val="singleLevel"/>
    <w:tmpl w:val="89B47DD9"/>
    <w:lvl w:ilvl="0">
      <w:start w:val="3"/>
      <w:numFmt w:val="decimal"/>
      <w:suff w:val="nothing"/>
      <w:lvlText w:val="%1、"/>
      <w:lvlJc w:val="left"/>
    </w:lvl>
  </w:abstractNum>
  <w:abstractNum w:abstractNumId="1" w15:restartNumberingAfterBreak="0">
    <w:nsid w:val="95026712"/>
    <w:multiLevelType w:val="singleLevel"/>
    <w:tmpl w:val="95026712"/>
    <w:lvl w:ilvl="0">
      <w:start w:val="1"/>
      <w:numFmt w:val="decimal"/>
      <w:suff w:val="nothing"/>
      <w:lvlText w:val="%1、"/>
      <w:lvlJc w:val="left"/>
    </w:lvl>
  </w:abstractNum>
  <w:abstractNum w:abstractNumId="2" w15:restartNumberingAfterBreak="0">
    <w:nsid w:val="308BECD7"/>
    <w:multiLevelType w:val="multilevel"/>
    <w:tmpl w:val="308BECD7"/>
    <w:lvl w:ilvl="0">
      <w:start w:val="1"/>
      <w:numFmt w:val="chineseCounting"/>
      <w:pStyle w:val="03"/>
      <w:suff w:val="nothing"/>
      <w:lvlText w:val="%1、"/>
      <w:lvlJc w:val="left"/>
      <w:pPr>
        <w:tabs>
          <w:tab w:val="left" w:pos="0"/>
        </w:tabs>
        <w:ind w:left="0" w:firstLine="680"/>
      </w:pPr>
      <w:rPr>
        <w:rFonts w:ascii="Times New Roman" w:eastAsia="黑体" w:hAnsi="Times New Roman" w:cs="Times New Roman" w:hint="eastAsia"/>
        <w:sz w:val="32"/>
        <w:szCs w:val="32"/>
      </w:rPr>
    </w:lvl>
    <w:lvl w:ilvl="1">
      <w:start w:val="1"/>
      <w:numFmt w:val="chineseCounting"/>
      <w:pStyle w:val="04"/>
      <w:suff w:val="nothing"/>
      <w:lvlText w:val="（%2）"/>
      <w:lvlJc w:val="left"/>
      <w:pPr>
        <w:ind w:left="0" w:firstLine="680"/>
      </w:pPr>
      <w:rPr>
        <w:rFonts w:ascii="Times New Roman" w:eastAsia="楷体_GB2312" w:hAnsi="Times New Roman" w:cs="Times New Roman" w:hint="eastAsia"/>
        <w:sz w:val="32"/>
        <w:szCs w:val="32"/>
      </w:rPr>
    </w:lvl>
    <w:lvl w:ilvl="2">
      <w:start w:val="1"/>
      <w:numFmt w:val="decimal"/>
      <w:pStyle w:val="06"/>
      <w:suff w:val="nothing"/>
      <w:lvlText w:val="%3."/>
      <w:lvlJc w:val="left"/>
      <w:pPr>
        <w:ind w:left="0" w:firstLine="680"/>
      </w:pPr>
      <w:rPr>
        <w:rFonts w:ascii="Times New Roman" w:eastAsia="仿宋_GB2312" w:hAnsi="Times New Roman" w:cs="Times New Roman" w:hint="eastAsia"/>
        <w:sz w:val="32"/>
        <w:szCs w:val="32"/>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3" w15:restartNumberingAfterBreak="0">
    <w:nsid w:val="3740FF6E"/>
    <w:multiLevelType w:val="singleLevel"/>
    <w:tmpl w:val="3740FF6E"/>
    <w:lvl w:ilvl="0">
      <w:start w:val="11"/>
      <w:numFmt w:val="decimal"/>
      <w:suff w:val="nothing"/>
      <w:lvlText w:val="%1、"/>
      <w:lvlJc w:val="left"/>
    </w:lvl>
  </w:abstractNum>
  <w:abstractNum w:abstractNumId="4" w15:restartNumberingAfterBreak="0">
    <w:nsid w:val="6BB108D1"/>
    <w:multiLevelType w:val="multilevel"/>
    <w:tmpl w:val="6BB108D1"/>
    <w:lvl w:ilvl="0">
      <w:start w:val="1"/>
      <w:numFmt w:val="chineseCounting"/>
      <w:suff w:val="nothing"/>
      <w:lvlText w:val="%1、"/>
      <w:lvlJc w:val="left"/>
      <w:pPr>
        <w:tabs>
          <w:tab w:val="left" w:pos="0"/>
        </w:tabs>
        <w:ind w:left="0" w:firstLine="0"/>
      </w:pPr>
      <w:rPr>
        <w:rFonts w:ascii="宋体" w:eastAsia="宋体" w:hAnsi="宋体" w:cs="宋体" w:hint="eastAsia"/>
        <w:sz w:val="32"/>
        <w:szCs w:val="32"/>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pStyle w:val="3"/>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15:restartNumberingAfterBreak="0">
    <w:nsid w:val="7D8FCD2B"/>
    <w:multiLevelType w:val="multilevel"/>
    <w:tmpl w:val="7D8FCD2B"/>
    <w:lvl w:ilvl="0">
      <w:start w:val="1"/>
      <w:numFmt w:val="chineseCounting"/>
      <w:pStyle w:val="1"/>
      <w:suff w:val="nothing"/>
      <w:lvlText w:val="%1、"/>
      <w:lvlJc w:val="left"/>
      <w:pPr>
        <w:ind w:left="0" w:firstLine="0"/>
      </w:pPr>
      <w:rPr>
        <w:rFonts w:ascii="Times New Roman" w:eastAsia="黑体" w:hAnsi="Times New Roman" w:cs="Times New Roman" w:hint="eastAsia"/>
        <w:sz w:val="32"/>
        <w:szCs w:val="32"/>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tabs>
          <w:tab w:val="left" w:pos="0"/>
        </w:tabs>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2126002951">
    <w:abstractNumId w:val="5"/>
  </w:num>
  <w:num w:numId="2" w16cid:durableId="1124077920">
    <w:abstractNumId w:val="4"/>
  </w:num>
  <w:num w:numId="3" w16cid:durableId="1270166028">
    <w:abstractNumId w:val="2"/>
  </w:num>
  <w:num w:numId="4" w16cid:durableId="1858423197">
    <w:abstractNumId w:val="1"/>
  </w:num>
  <w:num w:numId="5" w16cid:durableId="1653607090">
    <w:abstractNumId w:val="0"/>
  </w:num>
  <w:num w:numId="6" w16cid:durableId="564487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FFA"/>
    <w:rsid w:val="000330A9"/>
    <w:rsid w:val="00076784"/>
    <w:rsid w:val="001751D9"/>
    <w:rsid w:val="00256FCD"/>
    <w:rsid w:val="00287982"/>
    <w:rsid w:val="00287A8C"/>
    <w:rsid w:val="002B6601"/>
    <w:rsid w:val="00431EDA"/>
    <w:rsid w:val="0061294D"/>
    <w:rsid w:val="0068423D"/>
    <w:rsid w:val="006A0EEE"/>
    <w:rsid w:val="00704A04"/>
    <w:rsid w:val="007D29FF"/>
    <w:rsid w:val="00D660CF"/>
    <w:rsid w:val="00E36FFA"/>
    <w:rsid w:val="00F40C73"/>
    <w:rsid w:val="03B97A4A"/>
    <w:rsid w:val="03C51268"/>
    <w:rsid w:val="042E27D0"/>
    <w:rsid w:val="04395809"/>
    <w:rsid w:val="048C5C43"/>
    <w:rsid w:val="058B2557"/>
    <w:rsid w:val="08687A52"/>
    <w:rsid w:val="08F92381"/>
    <w:rsid w:val="09442803"/>
    <w:rsid w:val="094B2740"/>
    <w:rsid w:val="0C40780F"/>
    <w:rsid w:val="0CF035FD"/>
    <w:rsid w:val="0D8A07AA"/>
    <w:rsid w:val="0DBA5F4C"/>
    <w:rsid w:val="10C36704"/>
    <w:rsid w:val="110B7A41"/>
    <w:rsid w:val="114A7CBF"/>
    <w:rsid w:val="11713864"/>
    <w:rsid w:val="12475AD9"/>
    <w:rsid w:val="149A571F"/>
    <w:rsid w:val="15435726"/>
    <w:rsid w:val="158B36D7"/>
    <w:rsid w:val="16E456CD"/>
    <w:rsid w:val="19AD5D6D"/>
    <w:rsid w:val="1A4318DA"/>
    <w:rsid w:val="1BA32E71"/>
    <w:rsid w:val="1C947F07"/>
    <w:rsid w:val="1E0D2411"/>
    <w:rsid w:val="1EED53FC"/>
    <w:rsid w:val="201E3AF4"/>
    <w:rsid w:val="206565AF"/>
    <w:rsid w:val="20920C03"/>
    <w:rsid w:val="216C4691"/>
    <w:rsid w:val="226A148F"/>
    <w:rsid w:val="236D471F"/>
    <w:rsid w:val="23BC717F"/>
    <w:rsid w:val="250235EA"/>
    <w:rsid w:val="251D1183"/>
    <w:rsid w:val="255C3E6D"/>
    <w:rsid w:val="257F13D5"/>
    <w:rsid w:val="260B54A3"/>
    <w:rsid w:val="287F4A94"/>
    <w:rsid w:val="28C13011"/>
    <w:rsid w:val="28CA1B37"/>
    <w:rsid w:val="2A68261A"/>
    <w:rsid w:val="2CF20FCA"/>
    <w:rsid w:val="2E753EEB"/>
    <w:rsid w:val="2FEE54F5"/>
    <w:rsid w:val="30EF7AF7"/>
    <w:rsid w:val="32E33345"/>
    <w:rsid w:val="334E1FF3"/>
    <w:rsid w:val="33E22849"/>
    <w:rsid w:val="33FF5897"/>
    <w:rsid w:val="342A72F4"/>
    <w:rsid w:val="34620919"/>
    <w:rsid w:val="34913887"/>
    <w:rsid w:val="36804DD0"/>
    <w:rsid w:val="376925ED"/>
    <w:rsid w:val="37A26BB9"/>
    <w:rsid w:val="37E30DD1"/>
    <w:rsid w:val="39D45B69"/>
    <w:rsid w:val="39DA1A36"/>
    <w:rsid w:val="3A733DEB"/>
    <w:rsid w:val="3A8F0DE7"/>
    <w:rsid w:val="3AB95CD7"/>
    <w:rsid w:val="3BD70789"/>
    <w:rsid w:val="3D2C4138"/>
    <w:rsid w:val="3D55244D"/>
    <w:rsid w:val="3DEE0F4B"/>
    <w:rsid w:val="3EF25E23"/>
    <w:rsid w:val="3F1C6A74"/>
    <w:rsid w:val="401C5DE6"/>
    <w:rsid w:val="40A753B1"/>
    <w:rsid w:val="41BD5E87"/>
    <w:rsid w:val="41E02151"/>
    <w:rsid w:val="42C22A45"/>
    <w:rsid w:val="433758F9"/>
    <w:rsid w:val="4357481F"/>
    <w:rsid w:val="43923E99"/>
    <w:rsid w:val="45233DA4"/>
    <w:rsid w:val="45531EA0"/>
    <w:rsid w:val="493628C3"/>
    <w:rsid w:val="49A53851"/>
    <w:rsid w:val="4A1968A5"/>
    <w:rsid w:val="4A1B07B4"/>
    <w:rsid w:val="4C1C7726"/>
    <w:rsid w:val="4C833628"/>
    <w:rsid w:val="4FBF00AE"/>
    <w:rsid w:val="50511420"/>
    <w:rsid w:val="54460966"/>
    <w:rsid w:val="57505765"/>
    <w:rsid w:val="594D0EF4"/>
    <w:rsid w:val="599D5EA9"/>
    <w:rsid w:val="59B85CA7"/>
    <w:rsid w:val="59D22A64"/>
    <w:rsid w:val="5BDB335E"/>
    <w:rsid w:val="5E526CC6"/>
    <w:rsid w:val="5E656B3E"/>
    <w:rsid w:val="5EB06D6D"/>
    <w:rsid w:val="5EF21A02"/>
    <w:rsid w:val="61D548B3"/>
    <w:rsid w:val="61F919A5"/>
    <w:rsid w:val="66291CDA"/>
    <w:rsid w:val="670060BD"/>
    <w:rsid w:val="685B4D5E"/>
    <w:rsid w:val="690C6EC7"/>
    <w:rsid w:val="69210499"/>
    <w:rsid w:val="69816D84"/>
    <w:rsid w:val="69D31D22"/>
    <w:rsid w:val="6AE56EE6"/>
    <w:rsid w:val="6D1E471E"/>
    <w:rsid w:val="6D7E70B5"/>
    <w:rsid w:val="6F3A133C"/>
    <w:rsid w:val="6F547EA8"/>
    <w:rsid w:val="708F6777"/>
    <w:rsid w:val="70FD3C61"/>
    <w:rsid w:val="71F45776"/>
    <w:rsid w:val="72C83162"/>
    <w:rsid w:val="74EB0D2A"/>
    <w:rsid w:val="74F14209"/>
    <w:rsid w:val="75854C4E"/>
    <w:rsid w:val="77CF1B2B"/>
    <w:rsid w:val="781C0D2A"/>
    <w:rsid w:val="79F972F5"/>
    <w:rsid w:val="7A7F1A50"/>
    <w:rsid w:val="7B0058A3"/>
    <w:rsid w:val="7BA04612"/>
    <w:rsid w:val="7E2E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FDFE2"/>
  <w15:docId w15:val="{77BF1F50-3498-421D-AD1F-48EFE4C7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topLinePunct/>
      <w:spacing w:line="600" w:lineRule="exact"/>
      <w:ind w:firstLineChars="200" w:firstLine="960"/>
      <w:jc w:val="both"/>
    </w:pPr>
    <w:rPr>
      <w:rFonts w:eastAsia="仿宋_GB2312" w:cstheme="minorBidi"/>
      <w:kern w:val="2"/>
      <w:sz w:val="32"/>
      <w:szCs w:val="32"/>
    </w:rPr>
  </w:style>
  <w:style w:type="paragraph" w:styleId="1">
    <w:name w:val="heading 1"/>
    <w:next w:val="2"/>
    <w:qFormat/>
    <w:pPr>
      <w:keepNext/>
      <w:keepLines/>
      <w:numPr>
        <w:numId w:val="1"/>
      </w:numPr>
      <w:spacing w:before="340" w:after="330" w:line="600" w:lineRule="exact"/>
      <w:jc w:val="center"/>
      <w:outlineLvl w:val="0"/>
    </w:pPr>
    <w:rPr>
      <w:rFonts w:ascii="Calibri" w:eastAsia="方正小标宋简体" w:hAnsi="Calibri" w:cstheme="minorBidi"/>
      <w:kern w:val="44"/>
      <w:sz w:val="44"/>
      <w:szCs w:val="44"/>
    </w:rPr>
  </w:style>
  <w:style w:type="paragraph" w:styleId="2">
    <w:name w:val="heading 2"/>
    <w:next w:val="a"/>
    <w:semiHidden/>
    <w:unhideWhenUsed/>
    <w:qFormat/>
    <w:pPr>
      <w:keepNext/>
      <w:keepLines/>
      <w:numPr>
        <w:ilvl w:val="1"/>
        <w:numId w:val="1"/>
      </w:numPr>
      <w:spacing w:before="260" w:after="260" w:line="600" w:lineRule="exact"/>
      <w:jc w:val="center"/>
      <w:outlineLvl w:val="1"/>
    </w:pPr>
    <w:rPr>
      <w:rFonts w:ascii="Arial" w:eastAsia="楷体_GB2312" w:hAnsi="Arial" w:cstheme="minorBidi"/>
      <w:sz w:val="32"/>
      <w:szCs w:val="32"/>
    </w:rPr>
  </w:style>
  <w:style w:type="paragraph" w:styleId="3">
    <w:name w:val="heading 3"/>
    <w:basedOn w:val="a"/>
    <w:next w:val="a"/>
    <w:semiHidden/>
    <w:unhideWhenUsed/>
    <w:qFormat/>
    <w:pPr>
      <w:keepNext/>
      <w:keepLines/>
      <w:numPr>
        <w:ilvl w:val="2"/>
        <w:numId w:val="2"/>
      </w:numPr>
      <w:spacing w:before="260" w:after="260" w:line="413" w:lineRule="auto"/>
      <w:ind w:firstLineChars="0" w:firstLine="0"/>
      <w:outlineLvl w:val="2"/>
    </w:pPr>
    <w:rPr>
      <w:b/>
    </w:rPr>
  </w:style>
  <w:style w:type="paragraph" w:styleId="4">
    <w:name w:val="heading 4"/>
    <w:basedOn w:val="a"/>
    <w:next w:val="a"/>
    <w:semiHidden/>
    <w:unhideWhenUsed/>
    <w:qFormat/>
    <w:pPr>
      <w:keepNext/>
      <w:keepLines/>
      <w:numPr>
        <w:ilvl w:val="3"/>
        <w:numId w:val="3"/>
      </w:numPr>
      <w:spacing w:before="280" w:after="290" w:line="372" w:lineRule="auto"/>
      <w:ind w:firstLineChars="0" w:firstLine="0"/>
      <w:outlineLvl w:val="3"/>
    </w:pPr>
    <w:rPr>
      <w:rFonts w:ascii="Arial" w:eastAsia="黑体" w:hAnsi="Arial"/>
      <w:b/>
      <w:sz w:val="28"/>
    </w:rPr>
  </w:style>
  <w:style w:type="paragraph" w:styleId="5">
    <w:name w:val="heading 5"/>
    <w:basedOn w:val="a"/>
    <w:next w:val="a"/>
    <w:semiHidden/>
    <w:unhideWhenUsed/>
    <w:qFormat/>
    <w:pPr>
      <w:keepNext/>
      <w:keepLines/>
      <w:numPr>
        <w:ilvl w:val="4"/>
        <w:numId w:val="3"/>
      </w:numPr>
      <w:spacing w:before="280" w:after="290" w:line="372" w:lineRule="auto"/>
      <w:ind w:firstLineChars="0" w:firstLine="0"/>
      <w:outlineLvl w:val="4"/>
    </w:pPr>
    <w:rPr>
      <w:b/>
      <w:sz w:val="28"/>
    </w:rPr>
  </w:style>
  <w:style w:type="paragraph" w:styleId="6">
    <w:name w:val="heading 6"/>
    <w:basedOn w:val="a"/>
    <w:next w:val="a"/>
    <w:semiHidden/>
    <w:unhideWhenUsed/>
    <w:qFormat/>
    <w:pPr>
      <w:keepNext/>
      <w:keepLines/>
      <w:numPr>
        <w:ilvl w:val="5"/>
        <w:numId w:val="3"/>
      </w:numPr>
      <w:spacing w:before="240" w:after="64" w:line="317" w:lineRule="auto"/>
      <w:ind w:firstLineChars="0" w:firstLine="0"/>
      <w:outlineLvl w:val="5"/>
    </w:pPr>
    <w:rPr>
      <w:rFonts w:ascii="Arial" w:eastAsia="黑体" w:hAnsi="Arial"/>
      <w:b/>
      <w:sz w:val="24"/>
    </w:rPr>
  </w:style>
  <w:style w:type="paragraph" w:styleId="7">
    <w:name w:val="heading 7"/>
    <w:basedOn w:val="a"/>
    <w:next w:val="a"/>
    <w:semiHidden/>
    <w:unhideWhenUsed/>
    <w:qFormat/>
    <w:pPr>
      <w:keepNext/>
      <w:keepLines/>
      <w:numPr>
        <w:ilvl w:val="6"/>
        <w:numId w:val="3"/>
      </w:numPr>
      <w:spacing w:before="240" w:after="64" w:line="317" w:lineRule="auto"/>
      <w:ind w:firstLineChars="0" w:firstLine="0"/>
      <w:outlineLvl w:val="6"/>
    </w:pPr>
    <w:rPr>
      <w:b/>
      <w:sz w:val="24"/>
    </w:rPr>
  </w:style>
  <w:style w:type="paragraph" w:styleId="8">
    <w:name w:val="heading 8"/>
    <w:basedOn w:val="a"/>
    <w:next w:val="a"/>
    <w:semiHidden/>
    <w:unhideWhenUsed/>
    <w:qFormat/>
    <w:pPr>
      <w:keepNext/>
      <w:keepLines/>
      <w:numPr>
        <w:ilvl w:val="7"/>
        <w:numId w:val="3"/>
      </w:numPr>
      <w:spacing w:before="240" w:after="64" w:line="317" w:lineRule="auto"/>
      <w:ind w:firstLineChars="0" w:firstLine="0"/>
      <w:outlineLvl w:val="7"/>
    </w:pPr>
    <w:rPr>
      <w:rFonts w:ascii="Arial" w:eastAsia="黑体" w:hAnsi="Arial"/>
      <w:sz w:val="24"/>
    </w:rPr>
  </w:style>
  <w:style w:type="paragraph" w:styleId="9">
    <w:name w:val="heading 9"/>
    <w:basedOn w:val="a"/>
    <w:next w:val="a"/>
    <w:semiHidden/>
    <w:unhideWhenUsed/>
    <w:qFormat/>
    <w:pPr>
      <w:keepNext/>
      <w:keepLines/>
      <w:numPr>
        <w:ilvl w:val="8"/>
        <w:numId w:val="3"/>
      </w:numPr>
      <w:spacing w:before="240" w:after="64" w:line="317" w:lineRule="auto"/>
      <w:ind w:firstLineChars="0" w:firstLine="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Title"/>
    <w:basedOn w:val="a"/>
    <w:qFormat/>
    <w:pPr>
      <w:spacing w:before="240" w:after="60"/>
      <w:jc w:val="center"/>
      <w:outlineLvl w:val="0"/>
    </w:pPr>
    <w:rPr>
      <w:rFonts w:ascii="Arial" w:hAnsi="Arial"/>
      <w:b/>
    </w:rPr>
  </w:style>
  <w:style w:type="character" w:styleId="a8">
    <w:name w:val="Hyperlink"/>
    <w:basedOn w:val="a0"/>
    <w:qFormat/>
    <w:rPr>
      <w:color w:val="0000FF"/>
      <w:u w:val="single"/>
    </w:rPr>
  </w:style>
  <w:style w:type="paragraph" w:customStyle="1" w:styleId="a9">
    <w:name w:val="主任会小标"/>
    <w:next w:val="a7"/>
    <w:qFormat/>
    <w:pPr>
      <w:spacing w:line="320" w:lineRule="exact"/>
    </w:pPr>
    <w:rPr>
      <w:rFonts w:ascii="Calibri" w:eastAsia="黑体" w:hAnsi="Calibri" w:cstheme="minorBidi" w:hint="eastAsia"/>
      <w:sz w:val="24"/>
      <w:szCs w:val="24"/>
    </w:rPr>
  </w:style>
  <w:style w:type="paragraph" w:customStyle="1" w:styleId="0">
    <w:name w:val="0标题"/>
    <w:next w:val="1"/>
    <w:qFormat/>
    <w:pPr>
      <w:wordWrap w:val="0"/>
      <w:topLinePunct/>
      <w:spacing w:line="600" w:lineRule="exact"/>
      <w:jc w:val="center"/>
      <w:outlineLvl w:val="0"/>
    </w:pPr>
    <w:rPr>
      <w:rFonts w:ascii="Arial" w:eastAsia="方正小标宋简体" w:hAnsi="Arial" w:cstheme="minorBidi"/>
      <w:sz w:val="44"/>
      <w:szCs w:val="44"/>
    </w:rPr>
  </w:style>
  <w:style w:type="paragraph" w:customStyle="1" w:styleId="01">
    <w:name w:val="01标题"/>
    <w:next w:val="1"/>
    <w:qFormat/>
    <w:pPr>
      <w:wordWrap w:val="0"/>
      <w:topLinePunct/>
      <w:spacing w:line="600" w:lineRule="exact"/>
      <w:jc w:val="center"/>
      <w:outlineLvl w:val="0"/>
    </w:pPr>
    <w:rPr>
      <w:rFonts w:eastAsia="方正小标宋简体" w:cstheme="minorBidi"/>
      <w:sz w:val="44"/>
      <w:szCs w:val="44"/>
    </w:rPr>
  </w:style>
  <w:style w:type="paragraph" w:customStyle="1" w:styleId="02">
    <w:name w:val="02题注"/>
    <w:next w:val="05"/>
    <w:qFormat/>
    <w:pPr>
      <w:wordWrap w:val="0"/>
      <w:topLinePunct/>
      <w:spacing w:line="600" w:lineRule="exact"/>
      <w:jc w:val="center"/>
    </w:pPr>
    <w:rPr>
      <w:rFonts w:eastAsia="楷体_GB2312" w:cstheme="minorBidi"/>
      <w:sz w:val="32"/>
      <w:szCs w:val="44"/>
    </w:rPr>
  </w:style>
  <w:style w:type="paragraph" w:customStyle="1" w:styleId="05">
    <w:name w:val="05正文"/>
    <w:qFormat/>
    <w:pPr>
      <w:widowControl w:val="0"/>
      <w:wordWrap w:val="0"/>
      <w:topLinePunct/>
      <w:spacing w:line="600" w:lineRule="exact"/>
      <w:ind w:firstLineChars="200" w:firstLine="880"/>
      <w:jc w:val="both"/>
    </w:pPr>
    <w:rPr>
      <w:rFonts w:eastAsia="仿宋_GB2312" w:cstheme="minorBidi" w:hint="eastAsia"/>
      <w:sz w:val="32"/>
      <w:szCs w:val="32"/>
    </w:rPr>
  </w:style>
  <w:style w:type="paragraph" w:customStyle="1" w:styleId="03">
    <w:name w:val="03一级"/>
    <w:next w:val="05"/>
    <w:qFormat/>
    <w:pPr>
      <w:numPr>
        <w:numId w:val="3"/>
      </w:numPr>
      <w:wordWrap w:val="0"/>
      <w:topLinePunct/>
      <w:spacing w:line="600" w:lineRule="exact"/>
      <w:jc w:val="both"/>
      <w:outlineLvl w:val="1"/>
    </w:pPr>
    <w:rPr>
      <w:rFonts w:eastAsia="黑体" w:cstheme="minorBidi"/>
      <w:sz w:val="32"/>
      <w:szCs w:val="32"/>
    </w:rPr>
  </w:style>
  <w:style w:type="paragraph" w:customStyle="1" w:styleId="04">
    <w:name w:val="04二级"/>
    <w:next w:val="05"/>
    <w:qFormat/>
    <w:pPr>
      <w:widowControl w:val="0"/>
      <w:numPr>
        <w:ilvl w:val="1"/>
        <w:numId w:val="3"/>
      </w:numPr>
      <w:wordWrap w:val="0"/>
      <w:topLinePunct/>
      <w:spacing w:line="600" w:lineRule="exact"/>
      <w:jc w:val="both"/>
      <w:outlineLvl w:val="2"/>
    </w:pPr>
    <w:rPr>
      <w:rFonts w:eastAsia="楷体_GB2312" w:cstheme="minorBidi" w:hint="eastAsia"/>
      <w:sz w:val="32"/>
      <w:szCs w:val="32"/>
    </w:rPr>
  </w:style>
  <w:style w:type="paragraph" w:customStyle="1" w:styleId="06">
    <w:name w:val="06三级"/>
    <w:next w:val="05"/>
    <w:qFormat/>
    <w:pPr>
      <w:widowControl w:val="0"/>
      <w:numPr>
        <w:ilvl w:val="2"/>
        <w:numId w:val="3"/>
      </w:numPr>
      <w:wordWrap w:val="0"/>
      <w:topLinePunct/>
      <w:spacing w:line="600" w:lineRule="exact"/>
      <w:jc w:val="both"/>
      <w:outlineLvl w:val="3"/>
    </w:pPr>
    <w:rPr>
      <w:rFonts w:eastAsia="仿宋_GB2312" w:cstheme="minorBidi" w:hint="eastAsia"/>
      <w:sz w:val="32"/>
      <w:szCs w:val="32"/>
    </w:rPr>
  </w:style>
  <w:style w:type="paragraph" w:customStyle="1" w:styleId="10">
    <w:name w:val="样式1"/>
    <w:next w:val="05"/>
    <w:qFormat/>
    <w:pPr>
      <w:wordWrap w:val="0"/>
      <w:topLinePunct/>
      <w:spacing w:line="600" w:lineRule="exact"/>
      <w:ind w:firstLineChars="200" w:firstLine="880"/>
      <w:jc w:val="both"/>
      <w:outlineLvl w:val="1"/>
    </w:pPr>
    <w:rPr>
      <w:rFonts w:eastAsia="黑体" w:cstheme="minorBidi" w:hint="eastAsia"/>
      <w:sz w:val="32"/>
      <w:szCs w:val="32"/>
    </w:rPr>
  </w:style>
  <w:style w:type="paragraph" w:customStyle="1" w:styleId="030">
    <w:name w:val="03"/>
    <w:next w:val="05"/>
    <w:qFormat/>
    <w:pPr>
      <w:wordWrap w:val="0"/>
      <w:topLinePunct/>
      <w:spacing w:line="600" w:lineRule="exact"/>
      <w:jc w:val="both"/>
      <w:outlineLvl w:val="0"/>
    </w:pPr>
    <w:rPr>
      <w:rFonts w:eastAsia="黑体" w:cstheme="minorBidi"/>
      <w:sz w:val="32"/>
      <w:szCs w:val="32"/>
    </w:rPr>
  </w:style>
  <w:style w:type="paragraph" w:customStyle="1" w:styleId="aa">
    <w:name w:val="不重要"/>
    <w:next w:val="05"/>
    <w:qFormat/>
    <w:pPr>
      <w:wordWrap w:val="0"/>
      <w:topLinePunct/>
      <w:spacing w:line="600" w:lineRule="exact"/>
      <w:jc w:val="both"/>
      <w:outlineLvl w:val="0"/>
    </w:pPr>
    <w:rPr>
      <w:rFonts w:eastAsia="黑体" w:cstheme="minorBidi"/>
      <w:sz w:val="32"/>
      <w:szCs w:val="32"/>
    </w:rPr>
  </w:style>
  <w:style w:type="paragraph" w:customStyle="1" w:styleId="22">
    <w:name w:val="不重要22"/>
    <w:next w:val="05"/>
    <w:qFormat/>
    <w:pPr>
      <w:wordWrap w:val="0"/>
      <w:topLinePunct/>
      <w:spacing w:line="600" w:lineRule="exact"/>
      <w:jc w:val="both"/>
      <w:outlineLvl w:val="0"/>
    </w:pPr>
    <w:rPr>
      <w:rFonts w:eastAsia="黑体" w:cstheme="minorBidi"/>
      <w:sz w:val="32"/>
      <w:szCs w:val="32"/>
    </w:rPr>
  </w:style>
  <w:style w:type="character" w:customStyle="1" w:styleId="a4">
    <w:name w:val="批注框文本 字符"/>
    <w:basedOn w:val="a0"/>
    <w:link w:val="a3"/>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2021-12-10T00:23:00Z</cp:lastPrinted>
  <dcterms:created xsi:type="dcterms:W3CDTF">2021-07-21T00:47:00Z</dcterms:created>
  <dcterms:modified xsi:type="dcterms:W3CDTF">2022-08-24T08:24:00Z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7C61D40B7DAA45B18B705432654D8E47</vt:lpwstr>
  </property>
</Properties>
</file>